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1005E0" w14:textId="027C0020" w:rsidR="00D149C3" w:rsidRPr="00B026EF" w:rsidRDefault="00D149C3" w:rsidP="003D3A42">
      <w:pPr>
        <w:pStyle w:val="citao2"/>
        <w:pBdr>
          <w:top w:val="single" w:sz="4" w:space="5" w:color="1F497D"/>
        </w:pBdr>
        <w:shd w:val="clear" w:color="auto" w:fill="002060"/>
        <w:spacing w:beforeLines="120" w:before="288" w:afterLines="120" w:after="288" w:line="312" w:lineRule="auto"/>
        <w:ind w:firstLine="567"/>
        <w:jc w:val="center"/>
        <w:rPr>
          <w:rFonts w:cs="Arial"/>
          <w:b/>
          <w:bCs/>
          <w:i w:val="0"/>
          <w:iCs w:val="0"/>
          <w:color w:val="FFFFFF" w:themeColor="background1"/>
        </w:rPr>
      </w:pPr>
      <w:bookmarkStart w:id="0" w:name="_Toc122606104"/>
      <w:r w:rsidRPr="00B026EF">
        <w:rPr>
          <w:rFonts w:cs="Arial"/>
          <w:b/>
          <w:bCs/>
          <w:i w:val="0"/>
          <w:iCs w:val="0"/>
          <w:color w:val="FFFFFF" w:themeColor="background1"/>
        </w:rPr>
        <w:t xml:space="preserve">PREGÃO ELETRÔNICO – </w:t>
      </w:r>
      <w:r w:rsidR="00290823" w:rsidRPr="00B026EF">
        <w:rPr>
          <w:rFonts w:cs="Arial"/>
          <w:b/>
          <w:bCs/>
          <w:i w:val="0"/>
          <w:iCs w:val="0"/>
          <w:color w:val="FFFFFF" w:themeColor="background1"/>
        </w:rPr>
        <w:t>RE</w:t>
      </w:r>
      <w:r w:rsidR="003D3A42">
        <w:rPr>
          <w:rFonts w:cs="Arial"/>
          <w:b/>
          <w:bCs/>
          <w:i w:val="0"/>
          <w:iCs w:val="0"/>
          <w:color w:val="FFFFFF" w:themeColor="background1"/>
        </w:rPr>
        <w:t>G</w:t>
      </w:r>
      <w:r w:rsidR="00290823" w:rsidRPr="00B026EF">
        <w:rPr>
          <w:rFonts w:cs="Arial"/>
          <w:b/>
          <w:bCs/>
          <w:i w:val="0"/>
          <w:iCs w:val="0"/>
          <w:color w:val="FFFFFF" w:themeColor="background1"/>
        </w:rPr>
        <w:t xml:space="preserve">ISTRO DE PREÇOS </w:t>
      </w:r>
    </w:p>
    <w:p w14:paraId="73BE207D" w14:textId="77777777" w:rsidR="00D149C3" w:rsidRPr="00A317EF" w:rsidRDefault="00D149C3" w:rsidP="00D149C3">
      <w:pPr>
        <w:spacing w:beforeLines="120" w:before="288" w:afterLines="120" w:after="288" w:line="312" w:lineRule="auto"/>
        <w:ind w:firstLine="567"/>
        <w:jc w:val="center"/>
        <w:rPr>
          <w:rFonts w:ascii="Arial" w:hAnsi="Arial" w:cs="Arial"/>
          <w:b/>
          <w:color w:val="000000"/>
          <w:sz w:val="24"/>
          <w:szCs w:val="24"/>
        </w:rPr>
      </w:pPr>
      <w:r w:rsidRPr="00A317EF">
        <w:rPr>
          <w:rFonts w:ascii="Arial" w:hAnsi="Arial" w:cs="Arial"/>
          <w:b/>
          <w:color w:val="000000"/>
          <w:sz w:val="24"/>
          <w:szCs w:val="24"/>
        </w:rPr>
        <w:t>Prefeitura Municipal de Jardinópolis</w:t>
      </w:r>
    </w:p>
    <w:p w14:paraId="5FF14B80" w14:textId="70C7C509" w:rsidR="00D149C3" w:rsidRPr="006E1990" w:rsidRDefault="00D149C3" w:rsidP="00D149C3">
      <w:pPr>
        <w:spacing w:beforeLines="120" w:before="288" w:afterLines="120" w:after="288" w:line="312" w:lineRule="auto"/>
        <w:ind w:firstLine="567"/>
        <w:jc w:val="center"/>
        <w:rPr>
          <w:rFonts w:ascii="Arial" w:eastAsia="Times New Roman" w:hAnsi="Arial" w:cs="Arial"/>
          <w:b/>
          <w:color w:val="000000"/>
          <w:sz w:val="20"/>
          <w:szCs w:val="20"/>
        </w:rPr>
      </w:pPr>
      <w:r w:rsidRPr="006E1990">
        <w:rPr>
          <w:rFonts w:ascii="Arial" w:hAnsi="Arial" w:cs="Arial"/>
          <w:b/>
          <w:color w:val="000000"/>
          <w:sz w:val="20"/>
          <w:szCs w:val="20"/>
        </w:rPr>
        <w:t>PREGÃO ELETRÔNICO Nº</w:t>
      </w:r>
      <w:r w:rsidR="003D3A42">
        <w:rPr>
          <w:rFonts w:ascii="Arial" w:hAnsi="Arial" w:cs="Arial"/>
          <w:b/>
          <w:color w:val="000000"/>
          <w:sz w:val="20"/>
          <w:szCs w:val="20"/>
        </w:rPr>
        <w:t xml:space="preserve"> 031</w:t>
      </w:r>
      <w:r w:rsidRPr="006E1990">
        <w:rPr>
          <w:rFonts w:ascii="Arial" w:hAnsi="Arial" w:cs="Arial"/>
          <w:b/>
          <w:color w:val="000000"/>
          <w:sz w:val="20"/>
          <w:szCs w:val="20"/>
        </w:rPr>
        <w:t>/20</w:t>
      </w:r>
      <w:r w:rsidR="003D3A42">
        <w:rPr>
          <w:rFonts w:ascii="Arial" w:hAnsi="Arial" w:cs="Arial"/>
          <w:b/>
          <w:color w:val="000000"/>
          <w:sz w:val="20"/>
          <w:szCs w:val="20"/>
        </w:rPr>
        <w:t>24</w:t>
      </w:r>
    </w:p>
    <w:p w14:paraId="28F875A7" w14:textId="3281CBA6" w:rsidR="00D149C3" w:rsidRDefault="00D149C3" w:rsidP="00D149C3">
      <w:pPr>
        <w:snapToGrid w:val="0"/>
        <w:spacing w:beforeLines="120" w:before="288" w:afterLines="120" w:after="288"/>
        <w:ind w:firstLine="567"/>
        <w:jc w:val="both"/>
        <w:rPr>
          <w:rFonts w:ascii="Arial" w:eastAsia="Times New Roman" w:hAnsi="Arial" w:cs="Arial"/>
          <w:sz w:val="20"/>
          <w:szCs w:val="20"/>
        </w:rPr>
      </w:pPr>
      <w:r w:rsidRPr="006E1990">
        <w:rPr>
          <w:rFonts w:ascii="Arial" w:hAnsi="Arial" w:cs="Arial"/>
          <w:color w:val="000000"/>
          <w:sz w:val="20"/>
          <w:szCs w:val="20"/>
        </w:rPr>
        <w:t xml:space="preserve">Torna-se público que </w:t>
      </w:r>
      <w:r>
        <w:rPr>
          <w:rFonts w:ascii="Arial" w:hAnsi="Arial" w:cs="Arial"/>
          <w:color w:val="000000"/>
          <w:sz w:val="20"/>
          <w:szCs w:val="20"/>
        </w:rPr>
        <w:t>o</w:t>
      </w:r>
      <w:r w:rsidRPr="00A317EF">
        <w:rPr>
          <w:rFonts w:ascii="Arial" w:hAnsi="Arial" w:cs="Arial"/>
          <w:color w:val="000000"/>
          <w:sz w:val="20"/>
          <w:szCs w:val="20"/>
        </w:rPr>
        <w:t xml:space="preserve"> Município de Jardinópolis, Estado de São Paulo</w:t>
      </w:r>
      <w:r w:rsidRPr="006E1990">
        <w:rPr>
          <w:rFonts w:ascii="Arial" w:hAnsi="Arial" w:cs="Arial"/>
          <w:color w:val="000000"/>
          <w:sz w:val="20"/>
          <w:szCs w:val="20"/>
        </w:rPr>
        <w:t>, por meio d</w:t>
      </w:r>
      <w:r>
        <w:rPr>
          <w:rFonts w:ascii="Arial" w:hAnsi="Arial" w:cs="Arial"/>
          <w:color w:val="000000"/>
          <w:sz w:val="20"/>
          <w:szCs w:val="20"/>
        </w:rPr>
        <w:t>o Departamento de Compras e Licitações</w:t>
      </w:r>
      <w:r w:rsidRPr="006E1990">
        <w:rPr>
          <w:rFonts w:ascii="Arial" w:hAnsi="Arial" w:cs="Arial"/>
          <w:color w:val="000000"/>
          <w:sz w:val="20"/>
          <w:szCs w:val="20"/>
        </w:rPr>
        <w:t>, sediado</w:t>
      </w:r>
      <w:r>
        <w:rPr>
          <w:rFonts w:ascii="Arial" w:hAnsi="Arial" w:cs="Arial"/>
          <w:color w:val="000000"/>
          <w:sz w:val="20"/>
          <w:szCs w:val="20"/>
        </w:rPr>
        <w:t xml:space="preserve"> na Praça Dr. Mário Lins, nº 150, na Cidade de Jardinópolis, Estado de São Paulo</w:t>
      </w:r>
      <w:r w:rsidRPr="006E1990">
        <w:rPr>
          <w:rFonts w:ascii="Arial" w:hAnsi="Arial" w:cs="Arial"/>
          <w:color w:val="000000"/>
          <w:sz w:val="20"/>
          <w:szCs w:val="20"/>
        </w:rPr>
        <w:t>, realizará licitação, na modalidade PREGÃO, na forma ELETRÔNICA,</w:t>
      </w:r>
      <w:r w:rsidRPr="006E1990">
        <w:rPr>
          <w:rFonts w:ascii="Arial" w:eastAsia="Times New Roman" w:hAnsi="Arial" w:cs="Arial"/>
          <w:color w:val="000000"/>
          <w:sz w:val="20"/>
          <w:szCs w:val="20"/>
        </w:rPr>
        <w:t xml:space="preserve"> </w:t>
      </w:r>
      <w:r w:rsidRPr="006E1990">
        <w:rPr>
          <w:rFonts w:ascii="Arial" w:hAnsi="Arial" w:cs="Arial"/>
          <w:color w:val="000000"/>
          <w:sz w:val="20"/>
          <w:szCs w:val="20"/>
        </w:rPr>
        <w:t xml:space="preserve">nos termos da </w:t>
      </w:r>
      <w:r w:rsidR="006E5484">
        <w:fldChar w:fldCharType="begin"/>
      </w:r>
      <w:r w:rsidR="006E5484">
        <w:instrText xml:space="preserve"> HYPERLINK "http://www.planalto.gov.br/ccivil_03/_ato2019-2022/2021/lei/L14133.htm" </w:instrText>
      </w:r>
      <w:r w:rsidR="006E5484">
        <w:fldChar w:fldCharType="separate"/>
      </w:r>
      <w:r w:rsidRPr="006E1990">
        <w:rPr>
          <w:rStyle w:val="Hyperlink"/>
          <w:rFonts w:ascii="Arial" w:hAnsi="Arial" w:cs="Arial"/>
          <w:sz w:val="20"/>
          <w:szCs w:val="20"/>
        </w:rPr>
        <w:t>Lei nº 14.133, de 2021</w:t>
      </w:r>
      <w:r w:rsidR="006E5484">
        <w:rPr>
          <w:rStyle w:val="Hyperlink"/>
          <w:rFonts w:ascii="Arial" w:hAnsi="Arial" w:cs="Arial"/>
          <w:sz w:val="20"/>
          <w:szCs w:val="20"/>
        </w:rPr>
        <w:fldChar w:fldCharType="end"/>
      </w:r>
      <w:r w:rsidRPr="006E1990">
        <w:rPr>
          <w:rFonts w:ascii="Arial" w:hAnsi="Arial" w:cs="Arial"/>
          <w:sz w:val="20"/>
          <w:szCs w:val="20"/>
        </w:rPr>
        <w:t>, e demais legislação aplicável e, ainda, de acordo com as condições estabelecidas neste Edital</w:t>
      </w:r>
      <w:r w:rsidRPr="006E1990">
        <w:rPr>
          <w:rFonts w:ascii="Arial" w:eastAsia="Times New Roman" w:hAnsi="Arial" w:cs="Arial"/>
          <w:sz w:val="20"/>
          <w:szCs w:val="20"/>
        </w:rPr>
        <w:t>.</w:t>
      </w:r>
      <w:r w:rsidR="0035347C">
        <w:rPr>
          <w:rFonts w:ascii="Arial" w:eastAsia="Times New Roman" w:hAnsi="Arial" w:cs="Arial"/>
          <w:sz w:val="20"/>
          <w:szCs w:val="20"/>
        </w:rPr>
        <w:t xml:space="preserve"> </w:t>
      </w:r>
    </w:p>
    <w:p w14:paraId="7E18812C" w14:textId="77777777" w:rsidR="00257F5E" w:rsidRPr="00257F5E" w:rsidRDefault="00257F5E" w:rsidP="00257F5E">
      <w:pPr>
        <w:pStyle w:val="Nivel01"/>
        <w:numPr>
          <w:ilvl w:val="0"/>
          <w:numId w:val="0"/>
        </w:numPr>
        <w:tabs>
          <w:tab w:val="left" w:pos="284"/>
        </w:tabs>
        <w:spacing w:before="0"/>
        <w:contextualSpacing/>
        <w:rPr>
          <w:lang w:eastAsia="en-US"/>
        </w:rPr>
      </w:pPr>
      <w:bookmarkStart w:id="1" w:name="_Toc122606103"/>
      <w:r w:rsidRPr="00257F5E">
        <w:rPr>
          <w:rFonts w:eastAsia="Book Antiqua"/>
          <w:b w:val="0"/>
          <w:bCs w:val="0"/>
          <w:color w:val="000000"/>
          <w:lang w:val="pt-PT" w:eastAsia="en-US"/>
        </w:rPr>
        <w:t>Processo com fundamento nas disposições da Lei Federal nº 14.133, de 01 de abril de 2021, Decreto Municipal nº 6931, de 15 de março de 2023, Lei Complementar nº 123 de 14 de dezembro de 2006 e suas posteriores alterações, Lei Municipal nº 4954 de 14 abril de 2023 e portaria 287 de 14 de junho de 2023, Lei Municipal nº 4653 de 08 de abril de 2020 e Decreto 6989 de 19 de julho de 2023</w:t>
      </w:r>
    </w:p>
    <w:p w14:paraId="3178E165" w14:textId="77777777" w:rsidR="00257F5E" w:rsidRPr="00257F5E" w:rsidRDefault="00257F5E" w:rsidP="00257F5E">
      <w:pPr>
        <w:pStyle w:val="Nivel01"/>
        <w:numPr>
          <w:ilvl w:val="0"/>
          <w:numId w:val="0"/>
        </w:numPr>
        <w:tabs>
          <w:tab w:val="clear" w:pos="567"/>
          <w:tab w:val="left" w:pos="993"/>
          <w:tab w:val="left" w:pos="1134"/>
        </w:tabs>
        <w:spacing w:before="0"/>
        <w:ind w:left="993"/>
        <w:contextualSpacing/>
        <w:rPr>
          <w:lang w:eastAsia="en-US"/>
        </w:rPr>
      </w:pPr>
    </w:p>
    <w:p w14:paraId="5EC65212" w14:textId="0D2076C3" w:rsidR="00D149C3" w:rsidRPr="006E1990" w:rsidRDefault="00D149C3" w:rsidP="007A1D22">
      <w:pPr>
        <w:pStyle w:val="Nivel01"/>
        <w:tabs>
          <w:tab w:val="clear" w:pos="567"/>
          <w:tab w:val="left" w:pos="993"/>
          <w:tab w:val="left" w:pos="1134"/>
        </w:tabs>
        <w:spacing w:before="0"/>
        <w:ind w:left="993" w:hanging="993"/>
        <w:contextualSpacing/>
        <w:rPr>
          <w:lang w:eastAsia="en-US"/>
        </w:rPr>
      </w:pPr>
      <w:r w:rsidRPr="006E1990">
        <w:rPr>
          <w:lang w:eastAsia="en-US"/>
        </w:rPr>
        <w:t>DO OBJETO</w:t>
      </w:r>
      <w:bookmarkEnd w:id="1"/>
    </w:p>
    <w:p w14:paraId="79476489" w14:textId="177FBB88" w:rsidR="00D149C3" w:rsidRPr="00E7045E" w:rsidRDefault="00D149C3" w:rsidP="006E1F0B">
      <w:pPr>
        <w:pStyle w:val="SemEspaamento"/>
        <w:numPr>
          <w:ilvl w:val="1"/>
          <w:numId w:val="2"/>
        </w:numPr>
        <w:spacing w:before="0" w:beforeAutospacing="0" w:after="0" w:afterAutospacing="0"/>
        <w:ind w:left="993" w:hanging="993"/>
        <w:jc w:val="both"/>
        <w:rPr>
          <w:rFonts w:ascii="Arial" w:hAnsi="Arial" w:cs="Arial"/>
          <w:sz w:val="20"/>
          <w:szCs w:val="20"/>
        </w:rPr>
      </w:pPr>
      <w:r w:rsidRPr="00E7045E">
        <w:rPr>
          <w:rFonts w:ascii="Arial" w:hAnsi="Arial" w:cs="Arial"/>
          <w:sz w:val="20"/>
          <w:szCs w:val="20"/>
        </w:rPr>
        <w:t>O objeto da presente licitação é</w:t>
      </w:r>
      <w:r w:rsidR="00BF67C7">
        <w:rPr>
          <w:rFonts w:ascii="Arial" w:hAnsi="Arial" w:cs="Arial"/>
          <w:sz w:val="20"/>
          <w:szCs w:val="20"/>
        </w:rPr>
        <w:t xml:space="preserve"> o </w:t>
      </w:r>
      <w:r w:rsidR="00BF67C7" w:rsidRPr="00BF67C7">
        <w:rPr>
          <w:rFonts w:ascii="Arial" w:hAnsi="Arial" w:cs="Arial"/>
          <w:b/>
          <w:bCs/>
          <w:sz w:val="20"/>
          <w:szCs w:val="20"/>
        </w:rPr>
        <w:t>registro de preços para</w:t>
      </w:r>
      <w:r>
        <w:rPr>
          <w:rFonts w:ascii="Arial" w:hAnsi="Arial" w:cs="Arial"/>
          <w:sz w:val="20"/>
          <w:szCs w:val="20"/>
        </w:rPr>
        <w:t xml:space="preserve"> </w:t>
      </w:r>
      <w:r w:rsidR="003D3A42" w:rsidRPr="003D3A42">
        <w:rPr>
          <w:rFonts w:ascii="Arial" w:hAnsi="Arial" w:cs="Arial"/>
          <w:b/>
          <w:bCs/>
          <w:sz w:val="20"/>
          <w:szCs w:val="20"/>
        </w:rPr>
        <w:t>serviços de retirada e instalação de equipamentos motobomba, em poços tubulares artesianos no Município de Jardinópolis e distrito de Jurucê</w:t>
      </w:r>
      <w:r w:rsidR="003D3A42">
        <w:rPr>
          <w:rFonts w:ascii="Arial" w:hAnsi="Arial" w:cs="Arial"/>
          <w:sz w:val="20"/>
          <w:szCs w:val="20"/>
        </w:rPr>
        <w:t>,</w:t>
      </w:r>
      <w:r w:rsidR="003D3A42" w:rsidRPr="003D3A42">
        <w:rPr>
          <w:rFonts w:ascii="Arial" w:hAnsi="Arial" w:cs="Arial"/>
          <w:sz w:val="20"/>
          <w:szCs w:val="20"/>
        </w:rPr>
        <w:t xml:space="preserve"> </w:t>
      </w:r>
      <w:r w:rsidRPr="00E7045E">
        <w:rPr>
          <w:rFonts w:ascii="Arial" w:hAnsi="Arial" w:cs="Arial"/>
          <w:sz w:val="20"/>
          <w:szCs w:val="20"/>
        </w:rPr>
        <w:t>conforme condições, quantidades e exigências estabelecidas neste Edital e seus anexos.</w:t>
      </w:r>
    </w:p>
    <w:p w14:paraId="42E8E078" w14:textId="75CAC95C" w:rsidR="00D149C3" w:rsidRPr="003D3A42" w:rsidRDefault="00D149C3" w:rsidP="006E1F0B">
      <w:pPr>
        <w:pStyle w:val="SemEspaamento"/>
        <w:numPr>
          <w:ilvl w:val="1"/>
          <w:numId w:val="2"/>
        </w:numPr>
        <w:spacing w:before="0" w:beforeAutospacing="0" w:after="0" w:afterAutospacing="0"/>
        <w:ind w:left="993" w:hanging="993"/>
        <w:jc w:val="both"/>
        <w:rPr>
          <w:rFonts w:ascii="Arial" w:hAnsi="Arial" w:cs="Arial"/>
          <w:sz w:val="20"/>
          <w:szCs w:val="20"/>
        </w:rPr>
      </w:pPr>
      <w:r w:rsidRPr="003D3A42">
        <w:rPr>
          <w:rFonts w:ascii="Arial" w:hAnsi="Arial" w:cs="Arial"/>
          <w:sz w:val="20"/>
          <w:szCs w:val="20"/>
        </w:rPr>
        <w:t xml:space="preserve">A licitação será realizada em grupo único, formados por </w:t>
      </w:r>
      <w:r w:rsidR="003D3A42" w:rsidRPr="003D3A42">
        <w:rPr>
          <w:rFonts w:ascii="Arial" w:hAnsi="Arial" w:cs="Arial"/>
          <w:sz w:val="20"/>
          <w:szCs w:val="20"/>
        </w:rPr>
        <w:t>21</w:t>
      </w:r>
      <w:r w:rsidRPr="003D3A42">
        <w:rPr>
          <w:rFonts w:ascii="Arial" w:hAnsi="Arial" w:cs="Arial"/>
          <w:sz w:val="20"/>
          <w:szCs w:val="20"/>
        </w:rPr>
        <w:t xml:space="preserve"> itens, conforme tabela constante no Termo de Referência, devendo o licitante oferecer proposta para todos os itens que o compõem.</w:t>
      </w:r>
    </w:p>
    <w:p w14:paraId="7AF82971" w14:textId="4D2A983B" w:rsidR="00D149C3" w:rsidRPr="003D3A42" w:rsidRDefault="00D149C3" w:rsidP="006E1F0B">
      <w:pPr>
        <w:pStyle w:val="SemEspaamento"/>
        <w:numPr>
          <w:ilvl w:val="1"/>
          <w:numId w:val="2"/>
        </w:numPr>
        <w:spacing w:before="0" w:beforeAutospacing="0" w:after="0" w:afterAutospacing="0"/>
        <w:ind w:left="993" w:hanging="993"/>
        <w:jc w:val="both"/>
        <w:rPr>
          <w:rFonts w:ascii="Arial" w:hAnsi="Arial" w:cs="Arial"/>
          <w:sz w:val="20"/>
          <w:szCs w:val="20"/>
        </w:rPr>
      </w:pPr>
      <w:r w:rsidRPr="003D3A42">
        <w:rPr>
          <w:rFonts w:ascii="Arial" w:hAnsi="Arial" w:cs="Arial"/>
          <w:sz w:val="20"/>
          <w:szCs w:val="20"/>
        </w:rPr>
        <w:t xml:space="preserve">O valor estimado para este processo licitatório é de R$ </w:t>
      </w:r>
      <w:r w:rsidR="003D3A42">
        <w:rPr>
          <w:rFonts w:ascii="Arial" w:hAnsi="Arial" w:cs="Arial"/>
          <w:sz w:val="20"/>
          <w:szCs w:val="20"/>
        </w:rPr>
        <w:t>1.159.907,10.</w:t>
      </w:r>
    </w:p>
    <w:p w14:paraId="0FAE630B" w14:textId="7A19D220" w:rsidR="00BF67C7" w:rsidRDefault="00BF67C7" w:rsidP="006E1F0B">
      <w:pPr>
        <w:pStyle w:val="SemEspaamento"/>
        <w:numPr>
          <w:ilvl w:val="1"/>
          <w:numId w:val="2"/>
        </w:numPr>
        <w:spacing w:before="0" w:beforeAutospacing="0" w:after="0" w:afterAutospacing="0"/>
        <w:ind w:left="993" w:hanging="993"/>
        <w:jc w:val="both"/>
        <w:rPr>
          <w:rFonts w:ascii="Arial" w:hAnsi="Arial" w:cs="Arial"/>
          <w:sz w:val="20"/>
          <w:szCs w:val="20"/>
        </w:rPr>
      </w:pPr>
      <w:r>
        <w:rPr>
          <w:rFonts w:ascii="Arial" w:hAnsi="Arial" w:cs="Arial"/>
          <w:sz w:val="20"/>
          <w:szCs w:val="20"/>
        </w:rPr>
        <w:t>O julgamento das propostas será realizado pelo critério de M</w:t>
      </w:r>
      <w:r w:rsidRPr="00BF67C7">
        <w:rPr>
          <w:rFonts w:ascii="Arial" w:hAnsi="Arial" w:cs="Arial"/>
          <w:sz w:val="20"/>
          <w:szCs w:val="20"/>
        </w:rPr>
        <w:t>ENOR PREÇO</w:t>
      </w:r>
    </w:p>
    <w:p w14:paraId="1D5AC9B1" w14:textId="77777777" w:rsidR="00D149C3" w:rsidRDefault="00D149C3" w:rsidP="006E1F0B">
      <w:pPr>
        <w:pStyle w:val="SemEspaamento"/>
        <w:numPr>
          <w:ilvl w:val="1"/>
          <w:numId w:val="2"/>
        </w:numPr>
        <w:spacing w:before="0" w:beforeAutospacing="0" w:after="0" w:afterAutospacing="0"/>
        <w:ind w:left="993" w:hanging="993"/>
        <w:jc w:val="both"/>
        <w:rPr>
          <w:rFonts w:ascii="Arial" w:hAnsi="Arial" w:cs="Arial"/>
          <w:sz w:val="20"/>
          <w:szCs w:val="20"/>
        </w:rPr>
      </w:pPr>
      <w:r w:rsidRPr="00D27DDA">
        <w:rPr>
          <w:rFonts w:ascii="Arial" w:hAnsi="Arial" w:cs="Arial"/>
          <w:sz w:val="20"/>
          <w:szCs w:val="20"/>
        </w:rPr>
        <w:t xml:space="preserve">Considera-se </w:t>
      </w:r>
      <w:r w:rsidRPr="0063114A">
        <w:rPr>
          <w:rFonts w:ascii="Arial" w:hAnsi="Arial" w:cs="Arial"/>
          <w:b/>
          <w:bCs/>
          <w:sz w:val="20"/>
          <w:szCs w:val="20"/>
        </w:rPr>
        <w:t>não vantajosa</w:t>
      </w:r>
      <w:r w:rsidRPr="00D27DDA">
        <w:rPr>
          <w:rFonts w:ascii="Arial" w:hAnsi="Arial" w:cs="Arial"/>
          <w:sz w:val="20"/>
          <w:szCs w:val="20"/>
        </w:rPr>
        <w:t xml:space="preserve"> para a Administração quando a contratação resultar em preço superior ao valor estabelecido como referência.</w:t>
      </w:r>
    </w:p>
    <w:p w14:paraId="3EF845AC" w14:textId="77777777" w:rsidR="00D149C3" w:rsidRDefault="00D149C3" w:rsidP="006E1F0B">
      <w:pPr>
        <w:pStyle w:val="SemEspaamento"/>
        <w:numPr>
          <w:ilvl w:val="1"/>
          <w:numId w:val="2"/>
        </w:numPr>
        <w:spacing w:before="0" w:beforeAutospacing="0" w:after="0" w:afterAutospacing="0"/>
        <w:ind w:left="993" w:hanging="993"/>
        <w:jc w:val="both"/>
        <w:rPr>
          <w:rFonts w:ascii="Arial" w:hAnsi="Arial" w:cs="Arial"/>
          <w:sz w:val="20"/>
          <w:szCs w:val="20"/>
        </w:rPr>
      </w:pPr>
      <w:r w:rsidRPr="00E7045E">
        <w:rPr>
          <w:rFonts w:ascii="Arial" w:hAnsi="Arial" w:cs="Arial"/>
          <w:sz w:val="20"/>
          <w:szCs w:val="20"/>
        </w:rPr>
        <w:t>O presente Pregão Eletrônico será realizado de acordo com os elementos adiante indicados, em sessão pública, exclusivamente por meio da internet, mediante condições de segurança, criptografia e autenticação em todas as suas fases, sendo observado, para todas as referências de tempo, o horário de Brasília/DF.</w:t>
      </w:r>
    </w:p>
    <w:p w14:paraId="55959E11" w14:textId="77777777" w:rsidR="00D149C3" w:rsidRPr="00E7045E" w:rsidRDefault="00D149C3" w:rsidP="00D149C3">
      <w:pPr>
        <w:pStyle w:val="SemEspaamento"/>
        <w:spacing w:before="0" w:beforeAutospacing="0" w:after="0" w:afterAutospacing="0"/>
        <w:ind w:left="993"/>
        <w:jc w:val="both"/>
        <w:rPr>
          <w:rFonts w:ascii="Arial" w:hAnsi="Arial" w:cs="Arial"/>
          <w:sz w:val="20"/>
          <w:szCs w:val="20"/>
        </w:rPr>
      </w:pPr>
    </w:p>
    <w:tbl>
      <w:tblPr>
        <w:tblStyle w:val="Tabelacomgrade"/>
        <w:tblW w:w="0" w:type="auto"/>
        <w:tblInd w:w="704" w:type="dxa"/>
        <w:tblLook w:val="04A0" w:firstRow="1" w:lastRow="0" w:firstColumn="1" w:lastColumn="0" w:noHBand="0" w:noVBand="1"/>
      </w:tblPr>
      <w:tblGrid>
        <w:gridCol w:w="1090"/>
        <w:gridCol w:w="3304"/>
        <w:gridCol w:w="2016"/>
        <w:gridCol w:w="2022"/>
      </w:tblGrid>
      <w:tr w:rsidR="00D149C3" w:rsidRPr="00D07D42" w14:paraId="71EAE7E3" w14:textId="77777777" w:rsidTr="00B026EF">
        <w:trPr>
          <w:trHeight w:val="312"/>
        </w:trPr>
        <w:tc>
          <w:tcPr>
            <w:tcW w:w="1090" w:type="dxa"/>
            <w:shd w:val="clear" w:color="auto" w:fill="002060"/>
          </w:tcPr>
          <w:p w14:paraId="67DDD00F" w14:textId="77777777" w:rsidR="00D149C3" w:rsidRPr="00B026EF" w:rsidRDefault="00D149C3" w:rsidP="00B026EF">
            <w:pPr>
              <w:pStyle w:val="Ttulo1"/>
              <w:spacing w:before="240" w:after="120"/>
              <w:ind w:left="0" w:right="6"/>
              <w:jc w:val="center"/>
              <w:rPr>
                <w:color w:val="FFFFFF" w:themeColor="background1"/>
                <w:sz w:val="20"/>
                <w:szCs w:val="20"/>
                <w:u w:val="single"/>
              </w:rPr>
            </w:pPr>
            <w:r w:rsidRPr="00B026EF">
              <w:rPr>
                <w:color w:val="FFFFFF" w:themeColor="background1"/>
                <w:sz w:val="20"/>
                <w:szCs w:val="20"/>
              </w:rPr>
              <w:t>EVENTO</w:t>
            </w:r>
          </w:p>
        </w:tc>
        <w:tc>
          <w:tcPr>
            <w:tcW w:w="3304" w:type="dxa"/>
            <w:shd w:val="clear" w:color="auto" w:fill="002060"/>
          </w:tcPr>
          <w:p w14:paraId="4383C024" w14:textId="77777777" w:rsidR="00D149C3" w:rsidRPr="00B026EF" w:rsidRDefault="00D149C3" w:rsidP="00B026EF">
            <w:pPr>
              <w:pStyle w:val="Ttulo1"/>
              <w:spacing w:before="240" w:after="120"/>
              <w:ind w:left="0" w:right="6"/>
              <w:jc w:val="center"/>
              <w:rPr>
                <w:color w:val="FFFFFF" w:themeColor="background1"/>
                <w:sz w:val="20"/>
                <w:szCs w:val="20"/>
                <w:u w:val="single"/>
              </w:rPr>
            </w:pPr>
            <w:r w:rsidRPr="00B026EF">
              <w:rPr>
                <w:color w:val="FFFFFF" w:themeColor="background1"/>
                <w:sz w:val="20"/>
                <w:szCs w:val="20"/>
              </w:rPr>
              <w:t>DESCRIÇÃO</w:t>
            </w:r>
          </w:p>
        </w:tc>
        <w:tc>
          <w:tcPr>
            <w:tcW w:w="2016" w:type="dxa"/>
            <w:shd w:val="clear" w:color="auto" w:fill="002060"/>
          </w:tcPr>
          <w:p w14:paraId="306F061D" w14:textId="77777777" w:rsidR="00D149C3" w:rsidRPr="00B026EF" w:rsidRDefault="00D149C3" w:rsidP="00B026EF">
            <w:pPr>
              <w:pStyle w:val="Ttulo1"/>
              <w:spacing w:before="240" w:after="120"/>
              <w:ind w:left="0" w:right="6"/>
              <w:jc w:val="center"/>
              <w:rPr>
                <w:color w:val="FFFFFF" w:themeColor="background1"/>
                <w:sz w:val="20"/>
                <w:szCs w:val="20"/>
                <w:u w:val="single"/>
              </w:rPr>
            </w:pPr>
            <w:r w:rsidRPr="00B026EF">
              <w:rPr>
                <w:color w:val="FFFFFF" w:themeColor="background1"/>
                <w:sz w:val="20"/>
                <w:szCs w:val="20"/>
              </w:rPr>
              <w:t>DATA</w:t>
            </w:r>
          </w:p>
        </w:tc>
        <w:tc>
          <w:tcPr>
            <w:tcW w:w="2022" w:type="dxa"/>
            <w:shd w:val="clear" w:color="auto" w:fill="002060"/>
          </w:tcPr>
          <w:p w14:paraId="2E4A42A1" w14:textId="77777777" w:rsidR="00D149C3" w:rsidRPr="00B026EF" w:rsidRDefault="00D149C3" w:rsidP="00B026EF">
            <w:pPr>
              <w:pStyle w:val="Ttulo1"/>
              <w:spacing w:before="240" w:after="120"/>
              <w:ind w:left="0" w:right="6"/>
              <w:jc w:val="center"/>
              <w:rPr>
                <w:color w:val="FFFFFF" w:themeColor="background1"/>
                <w:sz w:val="20"/>
                <w:szCs w:val="20"/>
                <w:u w:val="single"/>
              </w:rPr>
            </w:pPr>
            <w:r w:rsidRPr="00B026EF">
              <w:rPr>
                <w:color w:val="FFFFFF" w:themeColor="background1"/>
                <w:sz w:val="20"/>
                <w:szCs w:val="20"/>
              </w:rPr>
              <w:t>HORÁRIO</w:t>
            </w:r>
          </w:p>
        </w:tc>
      </w:tr>
      <w:tr w:rsidR="00D149C3" w:rsidRPr="00D07D42" w14:paraId="4E818645" w14:textId="77777777" w:rsidTr="00B026EF">
        <w:tc>
          <w:tcPr>
            <w:tcW w:w="1090" w:type="dxa"/>
          </w:tcPr>
          <w:p w14:paraId="42788ACF" w14:textId="7AA8ECD6" w:rsidR="00D149C3" w:rsidRPr="00D07D42" w:rsidRDefault="00D149C3" w:rsidP="00B026EF">
            <w:pPr>
              <w:pStyle w:val="Ttulo1"/>
              <w:spacing w:before="240" w:after="120"/>
              <w:ind w:left="0" w:right="6"/>
              <w:jc w:val="center"/>
              <w:rPr>
                <w:b w:val="0"/>
                <w:bCs w:val="0"/>
                <w:sz w:val="20"/>
                <w:szCs w:val="20"/>
              </w:rPr>
            </w:pPr>
            <w:r w:rsidRPr="00D07D42">
              <w:rPr>
                <w:b w:val="0"/>
                <w:bCs w:val="0"/>
                <w:sz w:val="20"/>
                <w:szCs w:val="20"/>
              </w:rPr>
              <w:t>00</w:t>
            </w:r>
            <w:r w:rsidR="00CF0C4F">
              <w:rPr>
                <w:b w:val="0"/>
                <w:bCs w:val="0"/>
                <w:sz w:val="20"/>
                <w:szCs w:val="20"/>
              </w:rPr>
              <w:t>1</w:t>
            </w:r>
          </w:p>
        </w:tc>
        <w:tc>
          <w:tcPr>
            <w:tcW w:w="3304" w:type="dxa"/>
          </w:tcPr>
          <w:p w14:paraId="25720310" w14:textId="3761A697" w:rsidR="00D149C3" w:rsidRPr="00A317EF" w:rsidRDefault="007A1D22" w:rsidP="00B026EF">
            <w:pPr>
              <w:pStyle w:val="Ttulo1"/>
              <w:spacing w:before="240" w:after="120"/>
              <w:ind w:left="0" w:right="6"/>
              <w:rPr>
                <w:b w:val="0"/>
                <w:bCs w:val="0"/>
                <w:sz w:val="20"/>
                <w:szCs w:val="20"/>
                <w:u w:val="single"/>
              </w:rPr>
            </w:pPr>
            <w:r>
              <w:rPr>
                <w:sz w:val="20"/>
                <w:szCs w:val="20"/>
                <w:highlight w:val="yellow"/>
              </w:rPr>
              <w:t>Limite do Acolhimento das Propostas</w:t>
            </w:r>
          </w:p>
        </w:tc>
        <w:tc>
          <w:tcPr>
            <w:tcW w:w="2016" w:type="dxa"/>
          </w:tcPr>
          <w:p w14:paraId="21EC4AD1" w14:textId="77777777" w:rsidR="00D149C3" w:rsidRPr="00D07D42" w:rsidRDefault="00D149C3" w:rsidP="00B026EF">
            <w:pPr>
              <w:pStyle w:val="Ttulo1"/>
              <w:spacing w:before="240" w:after="120"/>
              <w:ind w:left="0" w:right="6"/>
              <w:jc w:val="center"/>
              <w:rPr>
                <w:sz w:val="20"/>
                <w:szCs w:val="20"/>
                <w:u w:val="single"/>
              </w:rPr>
            </w:pPr>
            <w:r>
              <w:rPr>
                <w:sz w:val="20"/>
                <w:szCs w:val="20"/>
                <w:u w:val="single"/>
              </w:rPr>
              <w:t>Xx/xx/2023</w:t>
            </w:r>
          </w:p>
        </w:tc>
        <w:tc>
          <w:tcPr>
            <w:tcW w:w="2022" w:type="dxa"/>
          </w:tcPr>
          <w:p w14:paraId="00FEEAC7" w14:textId="77777777" w:rsidR="00D149C3" w:rsidRPr="00D07D42" w:rsidRDefault="00D149C3" w:rsidP="00B026EF">
            <w:pPr>
              <w:pStyle w:val="Ttulo1"/>
              <w:spacing w:before="240" w:after="120"/>
              <w:ind w:left="0" w:right="6"/>
              <w:jc w:val="center"/>
              <w:rPr>
                <w:sz w:val="20"/>
                <w:szCs w:val="20"/>
                <w:u w:val="single"/>
              </w:rPr>
            </w:pPr>
            <w:r>
              <w:rPr>
                <w:sz w:val="20"/>
                <w:szCs w:val="20"/>
                <w:u w:val="single"/>
              </w:rPr>
              <w:t>xx</w:t>
            </w:r>
            <w:r w:rsidRPr="00D07D42">
              <w:rPr>
                <w:sz w:val="20"/>
                <w:szCs w:val="20"/>
                <w:u w:val="single"/>
              </w:rPr>
              <w:t>:00</w:t>
            </w:r>
          </w:p>
        </w:tc>
      </w:tr>
      <w:tr w:rsidR="00D149C3" w:rsidRPr="00D07D42" w14:paraId="6164C679" w14:textId="77777777" w:rsidTr="00B026EF">
        <w:tc>
          <w:tcPr>
            <w:tcW w:w="1090" w:type="dxa"/>
          </w:tcPr>
          <w:p w14:paraId="72A40ED9" w14:textId="36D94BBC" w:rsidR="00D149C3" w:rsidRPr="00D07D42" w:rsidRDefault="00D149C3" w:rsidP="00B026EF">
            <w:pPr>
              <w:pStyle w:val="Ttulo1"/>
              <w:spacing w:before="240" w:after="120"/>
              <w:ind w:left="0" w:right="6"/>
              <w:jc w:val="center"/>
              <w:rPr>
                <w:b w:val="0"/>
                <w:bCs w:val="0"/>
                <w:sz w:val="20"/>
                <w:szCs w:val="20"/>
              </w:rPr>
            </w:pPr>
            <w:r w:rsidRPr="00D07D42">
              <w:rPr>
                <w:b w:val="0"/>
                <w:bCs w:val="0"/>
                <w:sz w:val="20"/>
                <w:szCs w:val="20"/>
              </w:rPr>
              <w:t>00</w:t>
            </w:r>
            <w:r w:rsidR="00B026EF">
              <w:rPr>
                <w:b w:val="0"/>
                <w:bCs w:val="0"/>
                <w:sz w:val="20"/>
                <w:szCs w:val="20"/>
              </w:rPr>
              <w:t>2</w:t>
            </w:r>
          </w:p>
        </w:tc>
        <w:tc>
          <w:tcPr>
            <w:tcW w:w="3304" w:type="dxa"/>
          </w:tcPr>
          <w:p w14:paraId="1ADA95CB" w14:textId="77777777" w:rsidR="00D149C3" w:rsidRPr="00A317EF" w:rsidRDefault="00D149C3" w:rsidP="00B026EF">
            <w:pPr>
              <w:pStyle w:val="Ttulo1"/>
              <w:spacing w:before="240" w:after="120"/>
              <w:ind w:left="0" w:right="6"/>
              <w:rPr>
                <w:sz w:val="20"/>
                <w:szCs w:val="20"/>
                <w:u w:val="single"/>
              </w:rPr>
            </w:pPr>
            <w:r w:rsidRPr="00A317EF">
              <w:rPr>
                <w:sz w:val="20"/>
                <w:szCs w:val="20"/>
              </w:rPr>
              <w:t>Início da sessão de disputa de preços</w:t>
            </w:r>
          </w:p>
        </w:tc>
        <w:tc>
          <w:tcPr>
            <w:tcW w:w="2016" w:type="dxa"/>
          </w:tcPr>
          <w:p w14:paraId="4EB14312" w14:textId="77777777" w:rsidR="00D149C3" w:rsidRPr="00D07D42" w:rsidRDefault="00D149C3" w:rsidP="00B026EF">
            <w:pPr>
              <w:pStyle w:val="Ttulo1"/>
              <w:spacing w:before="240" w:after="120"/>
              <w:ind w:left="0" w:right="6"/>
              <w:jc w:val="center"/>
              <w:rPr>
                <w:sz w:val="20"/>
                <w:szCs w:val="20"/>
                <w:u w:val="single"/>
              </w:rPr>
            </w:pPr>
            <w:r>
              <w:rPr>
                <w:sz w:val="20"/>
                <w:szCs w:val="20"/>
                <w:u w:val="single"/>
              </w:rPr>
              <w:t>xx/xx/2023</w:t>
            </w:r>
          </w:p>
        </w:tc>
        <w:tc>
          <w:tcPr>
            <w:tcW w:w="2022" w:type="dxa"/>
          </w:tcPr>
          <w:p w14:paraId="0166D778" w14:textId="77777777" w:rsidR="00D149C3" w:rsidRPr="00D07D42" w:rsidRDefault="00D149C3" w:rsidP="00B026EF">
            <w:pPr>
              <w:pStyle w:val="Ttulo1"/>
              <w:spacing w:before="240" w:after="120"/>
              <w:ind w:left="0" w:right="6"/>
              <w:jc w:val="center"/>
              <w:rPr>
                <w:sz w:val="20"/>
                <w:szCs w:val="20"/>
                <w:u w:val="single"/>
              </w:rPr>
            </w:pPr>
            <w:r>
              <w:rPr>
                <w:sz w:val="20"/>
                <w:szCs w:val="20"/>
                <w:u w:val="single"/>
              </w:rPr>
              <w:t>xx</w:t>
            </w:r>
            <w:r w:rsidRPr="00D07D42">
              <w:rPr>
                <w:sz w:val="20"/>
                <w:szCs w:val="20"/>
                <w:u w:val="single"/>
              </w:rPr>
              <w:t>:</w:t>
            </w:r>
            <w:r>
              <w:rPr>
                <w:sz w:val="20"/>
                <w:szCs w:val="20"/>
                <w:u w:val="single"/>
              </w:rPr>
              <w:t>xx</w:t>
            </w:r>
          </w:p>
        </w:tc>
      </w:tr>
    </w:tbl>
    <w:p w14:paraId="721EEC6B" w14:textId="77777777" w:rsidR="00D149C3" w:rsidRDefault="00D149C3" w:rsidP="00D149C3">
      <w:pPr>
        <w:spacing w:after="120"/>
        <w:ind w:left="851" w:right="6" w:firstLine="142"/>
        <w:rPr>
          <w:rFonts w:ascii="Arial" w:hAnsi="Arial" w:cs="Arial"/>
          <w:b/>
          <w:sz w:val="20"/>
          <w:szCs w:val="20"/>
          <w:u w:val="single"/>
        </w:rPr>
      </w:pPr>
    </w:p>
    <w:p w14:paraId="2760AFB8" w14:textId="77777777" w:rsidR="00D149C3" w:rsidRDefault="00D149C3" w:rsidP="00D149C3">
      <w:pPr>
        <w:spacing w:after="120"/>
        <w:ind w:left="851" w:right="6" w:firstLine="142"/>
        <w:rPr>
          <w:rStyle w:val="Hyperlink"/>
          <w:rFonts w:ascii="Arial" w:hAnsi="Arial" w:cs="Arial"/>
          <w:sz w:val="20"/>
          <w:szCs w:val="20"/>
        </w:rPr>
      </w:pPr>
      <w:r w:rsidRPr="00872972">
        <w:rPr>
          <w:rFonts w:ascii="Arial" w:hAnsi="Arial" w:cs="Arial"/>
          <w:b/>
          <w:sz w:val="20"/>
          <w:szCs w:val="20"/>
          <w:u w:val="single"/>
        </w:rPr>
        <w:t>E-MAIL DE COMUNICAÇÃO</w:t>
      </w:r>
      <w:r w:rsidRPr="00872972">
        <w:rPr>
          <w:rFonts w:ascii="Arial" w:hAnsi="Arial" w:cs="Arial"/>
          <w:sz w:val="20"/>
          <w:szCs w:val="20"/>
        </w:rPr>
        <w:t xml:space="preserve">: </w:t>
      </w:r>
      <w:hyperlink r:id="rId8" w:history="1">
        <w:r w:rsidRPr="00872972">
          <w:rPr>
            <w:rStyle w:val="Hyperlink"/>
            <w:rFonts w:ascii="Arial" w:hAnsi="Arial" w:cs="Arial"/>
            <w:sz w:val="20"/>
            <w:szCs w:val="20"/>
          </w:rPr>
          <w:t>pregaoeletronico@jardinopolis.sp.gov.br</w:t>
        </w:r>
      </w:hyperlink>
    </w:p>
    <w:p w14:paraId="43420095" w14:textId="77777777" w:rsidR="00D149C3" w:rsidRPr="00872972" w:rsidRDefault="00D149C3" w:rsidP="00D149C3">
      <w:pPr>
        <w:spacing w:after="120"/>
        <w:ind w:left="851" w:right="6" w:firstLine="142"/>
        <w:rPr>
          <w:rFonts w:ascii="Arial" w:hAnsi="Arial" w:cs="Arial"/>
          <w:sz w:val="20"/>
          <w:szCs w:val="20"/>
        </w:rPr>
      </w:pPr>
      <w:r>
        <w:rPr>
          <w:rFonts w:ascii="Arial" w:hAnsi="Arial" w:cs="Arial"/>
          <w:b/>
          <w:sz w:val="20"/>
          <w:szCs w:val="20"/>
          <w:u w:val="single"/>
        </w:rPr>
        <w:t>TELEFONE:</w:t>
      </w:r>
      <w:r>
        <w:rPr>
          <w:rFonts w:ascii="Arial" w:hAnsi="Arial" w:cs="Arial"/>
          <w:sz w:val="20"/>
          <w:szCs w:val="20"/>
        </w:rPr>
        <w:t xml:space="preserve"> (16) 3690-2922</w:t>
      </w:r>
    </w:p>
    <w:p w14:paraId="561D2CB1" w14:textId="77777777" w:rsidR="00D149C3" w:rsidRPr="00872972" w:rsidRDefault="00D149C3" w:rsidP="00D149C3">
      <w:pPr>
        <w:spacing w:after="120"/>
        <w:ind w:left="851" w:right="6" w:firstLine="142"/>
        <w:rPr>
          <w:rFonts w:ascii="Arial" w:hAnsi="Arial" w:cs="Arial"/>
          <w:sz w:val="20"/>
          <w:szCs w:val="20"/>
        </w:rPr>
      </w:pPr>
      <w:r w:rsidRPr="00872972">
        <w:rPr>
          <w:rFonts w:ascii="Arial" w:hAnsi="Arial" w:cs="Arial"/>
          <w:b/>
          <w:sz w:val="20"/>
          <w:szCs w:val="20"/>
          <w:u w:val="single"/>
        </w:rPr>
        <w:t>ENDEREÇO ELETRÔNICO DO CERTAME</w:t>
      </w:r>
      <w:r w:rsidRPr="00872972">
        <w:rPr>
          <w:rFonts w:ascii="Arial" w:hAnsi="Arial" w:cs="Arial"/>
          <w:sz w:val="20"/>
          <w:szCs w:val="20"/>
        </w:rPr>
        <w:t xml:space="preserve">: </w:t>
      </w:r>
      <w:hyperlink r:id="rId9" w:history="1">
        <w:r w:rsidRPr="00872972">
          <w:rPr>
            <w:rStyle w:val="Hyperlink"/>
            <w:rFonts w:ascii="Arial" w:hAnsi="Arial" w:cs="Arial"/>
            <w:sz w:val="20"/>
            <w:szCs w:val="20"/>
          </w:rPr>
          <w:t>www.licitanet.com.br</w:t>
        </w:r>
      </w:hyperlink>
    </w:p>
    <w:p w14:paraId="384876F7" w14:textId="77777777" w:rsidR="00D149C3" w:rsidRPr="00201658" w:rsidRDefault="00D149C3" w:rsidP="00D149C3">
      <w:pPr>
        <w:pStyle w:val="Default"/>
        <w:ind w:left="851" w:right="6" w:firstLine="142"/>
        <w:jc w:val="both"/>
        <w:rPr>
          <w:rFonts w:ascii="Arial" w:hAnsi="Arial" w:cs="Arial"/>
          <w:sz w:val="20"/>
          <w:szCs w:val="20"/>
        </w:rPr>
      </w:pPr>
      <w:r w:rsidRPr="00201658">
        <w:rPr>
          <w:rFonts w:ascii="Arial" w:hAnsi="Arial" w:cs="Arial"/>
          <w:b/>
          <w:sz w:val="20"/>
          <w:szCs w:val="20"/>
          <w:u w:val="single"/>
        </w:rPr>
        <w:lastRenderedPageBreak/>
        <w:t>SITE INSTITUCIONAL</w:t>
      </w:r>
      <w:r w:rsidRPr="00201658">
        <w:rPr>
          <w:rFonts w:ascii="Arial" w:hAnsi="Arial" w:cs="Arial"/>
          <w:sz w:val="20"/>
          <w:szCs w:val="20"/>
        </w:rPr>
        <w:t xml:space="preserve">: </w:t>
      </w:r>
      <w:hyperlink r:id="rId10" w:history="1">
        <w:r w:rsidRPr="00201658">
          <w:rPr>
            <w:rStyle w:val="Hyperlink"/>
            <w:rFonts w:ascii="Arial" w:hAnsi="Arial" w:cs="Arial"/>
            <w:sz w:val="20"/>
            <w:szCs w:val="20"/>
          </w:rPr>
          <w:t>www.jardinopolis.sp.gov.br</w:t>
        </w:r>
      </w:hyperlink>
    </w:p>
    <w:p w14:paraId="4F08B473" w14:textId="77777777" w:rsidR="00D149C3" w:rsidRPr="00A317EF" w:rsidRDefault="00D149C3" w:rsidP="00D149C3">
      <w:pPr>
        <w:rPr>
          <w:lang w:val="pt-BR" w:eastAsia="pt-BR"/>
        </w:rPr>
      </w:pPr>
    </w:p>
    <w:p w14:paraId="5C8A1A80" w14:textId="77777777" w:rsidR="009A4462" w:rsidRDefault="009A4462" w:rsidP="001430A9">
      <w:pPr>
        <w:pStyle w:val="Nivel01"/>
        <w:tabs>
          <w:tab w:val="clear" w:pos="567"/>
          <w:tab w:val="left" w:pos="993"/>
          <w:tab w:val="left" w:pos="1134"/>
        </w:tabs>
        <w:spacing w:before="0"/>
        <w:ind w:left="993" w:hanging="993"/>
        <w:contextualSpacing/>
      </w:pPr>
      <w:r w:rsidRPr="006E1990">
        <w:t>DA PARTICIPAÇÃO NA LICITAÇÃO</w:t>
      </w:r>
      <w:bookmarkEnd w:id="0"/>
    </w:p>
    <w:p w14:paraId="4FE28B66" w14:textId="77777777" w:rsidR="001430A9" w:rsidRPr="001430A9" w:rsidRDefault="001430A9" w:rsidP="001430A9">
      <w:pPr>
        <w:rPr>
          <w:lang w:val="pt-BR" w:eastAsia="pt-BR"/>
        </w:rPr>
      </w:pPr>
    </w:p>
    <w:p w14:paraId="652D7D18" w14:textId="6EE86DB9" w:rsidR="007C2618" w:rsidRPr="007C2618" w:rsidRDefault="00D149C3" w:rsidP="006E1F0B">
      <w:pPr>
        <w:pStyle w:val="Nivel2"/>
        <w:spacing w:before="0" w:after="0" w:line="240" w:lineRule="auto"/>
        <w:ind w:left="992" w:hanging="992"/>
        <w:contextualSpacing/>
        <w:rPr>
          <w:rFonts w:eastAsia="Times New Roman"/>
          <w:color w:val="auto"/>
        </w:rPr>
      </w:pPr>
      <w:r w:rsidRPr="007C2618">
        <w:rPr>
          <w:rFonts w:eastAsia="Times New Roman"/>
          <w:color w:val="auto"/>
        </w:rPr>
        <w:t xml:space="preserve">Para participar deste Pregão, o licitante deverá se credenciar no Sistema de PREGÃO ELETRÔNICO através do site </w:t>
      </w:r>
      <w:hyperlink r:id="rId11">
        <w:r w:rsidRPr="007C2618">
          <w:rPr>
            <w:rFonts w:eastAsia="Times New Roman"/>
            <w:color w:val="auto"/>
          </w:rPr>
          <w:t>http://www.licitanet.com.br</w:t>
        </w:r>
      </w:hyperlink>
    </w:p>
    <w:p w14:paraId="30E0FB53" w14:textId="77777777" w:rsidR="009A4462" w:rsidRPr="007C2618" w:rsidRDefault="009A4462" w:rsidP="001430A9">
      <w:pPr>
        <w:pStyle w:val="Nivel2"/>
        <w:spacing w:before="0" w:after="0" w:line="240" w:lineRule="auto"/>
        <w:ind w:left="992" w:hanging="992"/>
        <w:contextualSpacing/>
        <w:rPr>
          <w:rFonts w:eastAsia="Times New Roman"/>
          <w:color w:val="auto"/>
        </w:rPr>
      </w:pPr>
      <w:r w:rsidRPr="007C2618">
        <w:rPr>
          <w:rFonts w:eastAsia="Times New Roman"/>
          <w:color w:val="auto"/>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421666C9" w14:textId="77777777" w:rsidR="009A4462" w:rsidRPr="007C2618" w:rsidRDefault="009A4462" w:rsidP="001430A9">
      <w:pPr>
        <w:pStyle w:val="Nivel2"/>
        <w:spacing w:before="0" w:after="0" w:line="240" w:lineRule="auto"/>
        <w:ind w:left="992" w:hanging="992"/>
        <w:contextualSpacing/>
        <w:rPr>
          <w:rFonts w:eastAsia="Times New Roman"/>
          <w:color w:val="auto"/>
        </w:rPr>
      </w:pPr>
      <w:r w:rsidRPr="007C2618">
        <w:rPr>
          <w:rFonts w:eastAsia="Times New Roman"/>
          <w:color w:val="auto"/>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2F0DE771" w14:textId="00DB5D81" w:rsidR="009A4462" w:rsidRPr="007C2618" w:rsidRDefault="009A4462" w:rsidP="001430A9">
      <w:pPr>
        <w:pStyle w:val="Nivel2"/>
        <w:spacing w:before="0" w:after="0" w:line="240" w:lineRule="auto"/>
        <w:ind w:left="992" w:hanging="992"/>
        <w:contextualSpacing/>
        <w:rPr>
          <w:rFonts w:eastAsia="Times New Roman"/>
          <w:color w:val="auto"/>
        </w:rPr>
      </w:pPr>
      <w:r w:rsidRPr="007C2618">
        <w:rPr>
          <w:rFonts w:eastAsia="Times New Roman"/>
          <w:color w:val="auto"/>
        </w:rPr>
        <w:t xml:space="preserve">A não observância do disposto no item anterior poderá ensejar desclassificação no momento da </w:t>
      </w:r>
      <w:r w:rsidR="002535F9" w:rsidRPr="002535F9">
        <w:rPr>
          <w:rFonts w:eastAsia="Times New Roman"/>
          <w:color w:val="auto"/>
        </w:rPr>
        <w:t>habilitação.</w:t>
      </w:r>
    </w:p>
    <w:p w14:paraId="43749924" w14:textId="4EC61AE5" w:rsidR="009A4462" w:rsidRPr="003D3A42" w:rsidRDefault="009A4462" w:rsidP="007A1D22">
      <w:pPr>
        <w:pStyle w:val="Nivel2"/>
        <w:spacing w:before="0" w:after="0" w:line="240" w:lineRule="auto"/>
        <w:ind w:left="992" w:hanging="992"/>
        <w:contextualSpacing/>
        <w:rPr>
          <w:rFonts w:eastAsia="Times New Roman"/>
          <w:color w:val="auto"/>
        </w:rPr>
      </w:pPr>
      <w:r w:rsidRPr="003D3A42">
        <w:rPr>
          <w:rFonts w:eastAsia="Times New Roman"/>
          <w:color w:val="auto"/>
        </w:rPr>
        <w:t>Será concedido tratamento favorecido para as microempresas e empresas de pequeno porte</w:t>
      </w:r>
      <w:r w:rsidR="00D149C3" w:rsidRPr="003D3A42">
        <w:rPr>
          <w:rFonts w:eastAsia="Times New Roman"/>
          <w:color w:val="auto"/>
        </w:rPr>
        <w:t xml:space="preserve"> </w:t>
      </w:r>
      <w:r w:rsidRPr="003D3A42">
        <w:rPr>
          <w:rFonts w:eastAsia="Times New Roman"/>
          <w:color w:val="auto"/>
        </w:rPr>
        <w:t xml:space="preserve">e para o microempreendedor individual - MEI, nos limites previstos da </w:t>
      </w:r>
      <w:hyperlink r:id="rId12" w:history="1">
        <w:r w:rsidRPr="003D3A42">
          <w:rPr>
            <w:rFonts w:eastAsia="Times New Roman"/>
            <w:color w:val="auto"/>
          </w:rPr>
          <w:t>Lei Complementar nº 123, de 2006</w:t>
        </w:r>
      </w:hyperlink>
      <w:r w:rsidRPr="003D3A42">
        <w:rPr>
          <w:rFonts w:eastAsia="Times New Roman"/>
          <w:color w:val="auto"/>
        </w:rPr>
        <w:t xml:space="preserve"> e do Decreto n.º 8.538, de 2015.</w:t>
      </w:r>
    </w:p>
    <w:p w14:paraId="2F512CB2" w14:textId="77777777" w:rsidR="007A1D22" w:rsidRPr="003D3A42" w:rsidRDefault="007A1D22" w:rsidP="007A1D22">
      <w:pPr>
        <w:pStyle w:val="Nivel3"/>
        <w:spacing w:before="0" w:after="0" w:line="240" w:lineRule="auto"/>
        <w:ind w:left="993" w:hanging="993"/>
        <w:rPr>
          <w:rFonts w:eastAsia="Times New Roman"/>
        </w:rPr>
      </w:pPr>
      <w:r w:rsidRPr="003D3A42">
        <w:rPr>
          <w:rFonts w:eastAsia="Times New Roman"/>
        </w:rPr>
        <w:t xml:space="preserve">A obtenção de benefícios a que se refere o item 2.5 fica limitada às microempresas e às empresas de pequeno porte que, no ano-calendário de realização da licitação, </w:t>
      </w:r>
      <w:r w:rsidRPr="003D3A42">
        <w:rPr>
          <w:rFonts w:eastAsia="Times New Roman"/>
          <w:b/>
          <w:bCs/>
        </w:rPr>
        <w:t>ainda não tenham celebrado contratos com a Administração Pública cujos valores somados extrapolem a receita bruta máxima admitida para fins de enquadramento como empresa de pequeno porte</w:t>
      </w:r>
      <w:r w:rsidRPr="003D3A42">
        <w:rPr>
          <w:rFonts w:eastAsia="Times New Roman"/>
        </w:rPr>
        <w:t>, devendo a licitante declaração apresentar declaração de observância desse limite na licitação.</w:t>
      </w:r>
    </w:p>
    <w:p w14:paraId="6B23D1AB" w14:textId="77777777" w:rsidR="009A4462" w:rsidRPr="006E1990" w:rsidRDefault="009A4462" w:rsidP="001430A9">
      <w:pPr>
        <w:pStyle w:val="Nivel2"/>
        <w:spacing w:before="0" w:after="0" w:line="240" w:lineRule="auto"/>
        <w:ind w:left="992" w:hanging="992"/>
        <w:contextualSpacing/>
        <w:rPr>
          <w:rFonts w:eastAsia="Times New Roman"/>
          <w:color w:val="auto"/>
        </w:rPr>
      </w:pPr>
      <w:bookmarkStart w:id="2" w:name="_Ref117000692"/>
      <w:r w:rsidRPr="006E1990">
        <w:rPr>
          <w:rFonts w:eastAsia="Times New Roman"/>
          <w:color w:val="auto"/>
        </w:rPr>
        <w:t>Não poderão disputar esta licitação:</w:t>
      </w:r>
      <w:bookmarkEnd w:id="2"/>
    </w:p>
    <w:p w14:paraId="582F73EC" w14:textId="77777777" w:rsidR="009A4462" w:rsidRPr="006E1990" w:rsidRDefault="009A4462" w:rsidP="003A1E26">
      <w:pPr>
        <w:widowControl/>
        <w:numPr>
          <w:ilvl w:val="2"/>
          <w:numId w:val="5"/>
        </w:numPr>
        <w:autoSpaceDN/>
        <w:snapToGrid w:val="0"/>
        <w:ind w:left="1843" w:hanging="851"/>
        <w:contextualSpacing/>
        <w:jc w:val="both"/>
        <w:rPr>
          <w:rFonts w:ascii="Arial" w:hAnsi="Arial" w:cs="Arial"/>
          <w:sz w:val="20"/>
          <w:szCs w:val="20"/>
        </w:rPr>
      </w:pPr>
      <w:bookmarkStart w:id="3" w:name="_Ref113883338"/>
      <w:r w:rsidRPr="006E1990">
        <w:rPr>
          <w:rFonts w:ascii="Arial" w:hAnsi="Arial" w:cs="Arial"/>
          <w:sz w:val="20"/>
          <w:szCs w:val="20"/>
        </w:rPr>
        <w:t>aquele que não atenda às condições deste Edital e seu(s) anexo(s);</w:t>
      </w:r>
    </w:p>
    <w:p w14:paraId="2F7F06AB" w14:textId="77777777" w:rsidR="009A4462" w:rsidRPr="004A0EA0" w:rsidRDefault="009A4462" w:rsidP="003A1E26">
      <w:pPr>
        <w:pStyle w:val="Nivel3"/>
        <w:numPr>
          <w:ilvl w:val="2"/>
          <w:numId w:val="5"/>
        </w:numPr>
        <w:spacing w:before="0" w:after="0" w:line="240" w:lineRule="auto"/>
        <w:ind w:left="1843" w:hanging="851"/>
        <w:contextualSpacing/>
        <w:rPr>
          <w:color w:val="auto"/>
        </w:rPr>
      </w:pPr>
      <w:bookmarkStart w:id="4" w:name="_Ref114659912"/>
      <w:r w:rsidRPr="004A0EA0">
        <w:rPr>
          <w:color w:val="auto"/>
        </w:rPr>
        <w:t>autor do anteprojeto, do projeto básico ou do projeto executivo, pessoa física ou jurídica, quando a licitação versar sobre serviços ou fornecimento de bens a ele relacionados;</w:t>
      </w:r>
      <w:bookmarkEnd w:id="3"/>
      <w:bookmarkEnd w:id="4"/>
    </w:p>
    <w:p w14:paraId="372F911C" w14:textId="77777777" w:rsidR="009A4462" w:rsidRPr="004A0EA0" w:rsidRDefault="009A4462" w:rsidP="003A1E26">
      <w:pPr>
        <w:pStyle w:val="Nivel3"/>
        <w:numPr>
          <w:ilvl w:val="2"/>
          <w:numId w:val="5"/>
        </w:numPr>
        <w:spacing w:before="0" w:after="0" w:line="240" w:lineRule="auto"/>
        <w:ind w:left="1843" w:hanging="851"/>
        <w:contextualSpacing/>
        <w:rPr>
          <w:color w:val="auto"/>
        </w:rPr>
      </w:pPr>
      <w:bookmarkStart w:id="5" w:name="_Ref114659913"/>
      <w:bookmarkStart w:id="6" w:name="_Ref113883339"/>
      <w:r w:rsidRPr="004A0EA0">
        <w:rPr>
          <w:color w:val="auto"/>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5"/>
      <w:r w:rsidRPr="004A0EA0">
        <w:rPr>
          <w:color w:val="auto"/>
        </w:rPr>
        <w:t xml:space="preserve"> </w:t>
      </w:r>
      <w:bookmarkEnd w:id="6"/>
    </w:p>
    <w:p w14:paraId="36DEA17C" w14:textId="77777777" w:rsidR="009A4462" w:rsidRPr="006E1990" w:rsidRDefault="009A4462" w:rsidP="003A1E26">
      <w:pPr>
        <w:pStyle w:val="Nivel3"/>
        <w:numPr>
          <w:ilvl w:val="2"/>
          <w:numId w:val="5"/>
        </w:numPr>
        <w:spacing w:before="0" w:after="0" w:line="240" w:lineRule="auto"/>
        <w:ind w:left="1843" w:hanging="851"/>
        <w:contextualSpacing/>
        <w:rPr>
          <w:color w:val="auto"/>
        </w:rPr>
      </w:pPr>
      <w:bookmarkStart w:id="7" w:name="_Ref113883003"/>
      <w:r w:rsidRPr="006E1990">
        <w:rPr>
          <w:color w:val="auto"/>
        </w:rPr>
        <w:t>pessoa física ou jurídica que se encontre, ao tempo da licitação, impossibilitada de participar da licitação em decorrência de sanção que lhe foi imposta;</w:t>
      </w:r>
      <w:bookmarkEnd w:id="7"/>
    </w:p>
    <w:p w14:paraId="15E5E25F" w14:textId="77777777" w:rsidR="009A4462" w:rsidRPr="006E1990" w:rsidRDefault="009A4462" w:rsidP="003A1E26">
      <w:pPr>
        <w:pStyle w:val="Nivel3"/>
        <w:numPr>
          <w:ilvl w:val="2"/>
          <w:numId w:val="5"/>
        </w:numPr>
        <w:spacing w:before="0" w:after="0" w:line="240" w:lineRule="auto"/>
        <w:ind w:left="1843" w:hanging="851"/>
        <w:contextualSpacing/>
        <w:rPr>
          <w:color w:val="auto"/>
        </w:rPr>
      </w:pPr>
      <w:r w:rsidRPr="006E1990">
        <w:rPr>
          <w:color w:val="auto"/>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F2A2590" w14:textId="77777777" w:rsidR="009A4462" w:rsidRPr="006E1990" w:rsidRDefault="009A4462" w:rsidP="003A1E26">
      <w:pPr>
        <w:pStyle w:val="Nivel3"/>
        <w:numPr>
          <w:ilvl w:val="2"/>
          <w:numId w:val="5"/>
        </w:numPr>
        <w:spacing w:before="0" w:after="0" w:line="240" w:lineRule="auto"/>
        <w:ind w:left="1843" w:hanging="851"/>
        <w:contextualSpacing/>
        <w:rPr>
          <w:color w:val="auto"/>
        </w:rPr>
      </w:pPr>
      <w:bookmarkStart w:id="8" w:name="_Ref113883579"/>
      <w:r w:rsidRPr="006E1990">
        <w:rPr>
          <w:color w:val="auto"/>
        </w:rPr>
        <w:t>empresas controladoras, controladas ou coligadas, nos termos da Lei nº 6.404, de 15 de dezembro de 1976, concorrendo entre si;</w:t>
      </w:r>
      <w:bookmarkEnd w:id="8"/>
    </w:p>
    <w:p w14:paraId="7EEFD0FD" w14:textId="77777777" w:rsidR="009A4462" w:rsidRPr="006E1990" w:rsidRDefault="009A4462" w:rsidP="003A1E26">
      <w:pPr>
        <w:pStyle w:val="Nivel3"/>
        <w:numPr>
          <w:ilvl w:val="2"/>
          <w:numId w:val="5"/>
        </w:numPr>
        <w:spacing w:before="0" w:after="0" w:line="240" w:lineRule="auto"/>
        <w:ind w:left="1843" w:hanging="851"/>
        <w:contextualSpacing/>
        <w:rPr>
          <w:color w:val="auto"/>
        </w:rPr>
      </w:pPr>
      <w:r w:rsidRPr="006E1990">
        <w:rPr>
          <w:color w:val="auto"/>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51316548" w14:textId="77777777" w:rsidR="009A4462" w:rsidRPr="006E1990" w:rsidRDefault="009A4462" w:rsidP="003A1E26">
      <w:pPr>
        <w:pStyle w:val="Nivel3"/>
        <w:numPr>
          <w:ilvl w:val="2"/>
          <w:numId w:val="5"/>
        </w:numPr>
        <w:spacing w:before="0" w:after="0" w:line="240" w:lineRule="auto"/>
        <w:ind w:left="1843" w:hanging="851"/>
        <w:contextualSpacing/>
        <w:rPr>
          <w:color w:val="auto"/>
        </w:rPr>
      </w:pPr>
      <w:bookmarkStart w:id="9" w:name="_Ref113962336"/>
      <w:r w:rsidRPr="006E1990">
        <w:rPr>
          <w:color w:val="auto"/>
        </w:rPr>
        <w:t>agente público do órgão ou entidade licitante;</w:t>
      </w:r>
      <w:bookmarkEnd w:id="9"/>
    </w:p>
    <w:p w14:paraId="6F07603B" w14:textId="7140D970" w:rsidR="009A4462" w:rsidRPr="00D149C3" w:rsidRDefault="009A4462" w:rsidP="003A1E26">
      <w:pPr>
        <w:pStyle w:val="Nivel3"/>
        <w:numPr>
          <w:ilvl w:val="2"/>
          <w:numId w:val="5"/>
        </w:numPr>
        <w:spacing w:before="0" w:after="0" w:line="240" w:lineRule="auto"/>
        <w:ind w:left="1843" w:hanging="851"/>
        <w:contextualSpacing/>
        <w:rPr>
          <w:color w:val="auto"/>
        </w:rPr>
      </w:pPr>
      <w:r w:rsidRPr="00D149C3">
        <w:rPr>
          <w:color w:val="auto"/>
        </w:rPr>
        <w:lastRenderedPageBreak/>
        <w:t>pessoas jurídicas reunidas em consórcio</w:t>
      </w:r>
      <w:r w:rsidR="00D149C3">
        <w:rPr>
          <w:color w:val="auto"/>
        </w:rPr>
        <w:t>.</w:t>
      </w:r>
      <w:r w:rsidR="00D149C3">
        <w:rPr>
          <w:rStyle w:val="Refdenotaderodap"/>
          <w:color w:val="auto"/>
        </w:rPr>
        <w:footnoteReference w:id="1"/>
      </w:r>
    </w:p>
    <w:p w14:paraId="0903B8EA" w14:textId="77777777" w:rsidR="009A4462" w:rsidRPr="006E1990" w:rsidRDefault="009A4462" w:rsidP="003A1E26">
      <w:pPr>
        <w:widowControl/>
        <w:numPr>
          <w:ilvl w:val="2"/>
          <w:numId w:val="5"/>
        </w:numPr>
        <w:autoSpaceDN/>
        <w:snapToGrid w:val="0"/>
        <w:ind w:left="1843" w:hanging="851"/>
        <w:contextualSpacing/>
        <w:jc w:val="both"/>
        <w:rPr>
          <w:rFonts w:ascii="Arial" w:hAnsi="Arial" w:cs="Arial"/>
          <w:color w:val="000000"/>
          <w:sz w:val="20"/>
          <w:szCs w:val="20"/>
        </w:rPr>
      </w:pPr>
      <w:r w:rsidRPr="006E1990">
        <w:rPr>
          <w:rFonts w:ascii="Arial" w:hAnsi="Arial" w:cs="Arial"/>
          <w:color w:val="000000"/>
          <w:sz w:val="20"/>
          <w:szCs w:val="20"/>
        </w:rPr>
        <w:t>Organizações da Sociedade Civil de Interesse Público - OSCIP, atuando nessa condição;</w:t>
      </w:r>
    </w:p>
    <w:p w14:paraId="6ED997B0" w14:textId="77777777" w:rsidR="009A4462" w:rsidRPr="006E1990" w:rsidRDefault="009A4462" w:rsidP="003A1E26">
      <w:pPr>
        <w:pStyle w:val="Nivel3"/>
        <w:numPr>
          <w:ilvl w:val="2"/>
          <w:numId w:val="5"/>
        </w:numPr>
        <w:spacing w:before="0" w:after="0" w:line="240" w:lineRule="auto"/>
        <w:ind w:left="1843" w:hanging="851"/>
        <w:contextualSpacing/>
      </w:pPr>
      <w:r w:rsidRPr="006E1990">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3" w:anchor="art9§1" w:history="1">
        <w:r w:rsidRPr="006E1990">
          <w:rPr>
            <w:rStyle w:val="Hyperlink"/>
          </w:rPr>
          <w:t>§ 1º do art. 9º da Lei nº 14.133, de 2021</w:t>
        </w:r>
      </w:hyperlink>
      <w:r w:rsidRPr="006E1990">
        <w:t>.</w:t>
      </w:r>
    </w:p>
    <w:p w14:paraId="2C9D1AFF" w14:textId="5A80818A" w:rsidR="009A4462" w:rsidRPr="006E1990" w:rsidRDefault="009A4462" w:rsidP="001430A9">
      <w:pPr>
        <w:pStyle w:val="Nivel3"/>
        <w:spacing w:before="0" w:after="0" w:line="240" w:lineRule="auto"/>
        <w:ind w:left="993" w:hanging="993"/>
        <w:contextualSpacing/>
        <w:outlineLvl w:val="0"/>
      </w:pPr>
      <w:r w:rsidRPr="006E1990">
        <w:t xml:space="preserve">O impedimento de que trata </w:t>
      </w:r>
      <w:r w:rsidR="006F2216">
        <w:t>a alínea “d”</w:t>
      </w:r>
      <w:r w:rsidRPr="006E1990">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22217D62" w14:textId="36C1FC09" w:rsidR="009A4462" w:rsidRPr="004A0EA0" w:rsidRDefault="009A4462" w:rsidP="001430A9">
      <w:pPr>
        <w:pStyle w:val="Nivel3"/>
        <w:spacing w:before="0" w:after="0" w:line="240" w:lineRule="auto"/>
        <w:ind w:left="993" w:hanging="993"/>
        <w:contextualSpacing/>
      </w:pPr>
      <w:bookmarkStart w:id="10" w:name="art14§2"/>
      <w:bookmarkEnd w:id="10"/>
      <w:r w:rsidRPr="004A0EA0">
        <w:t xml:space="preserve">A critério da Administração e exclusivamente a seu serviço, o autor dos projetos e a empresa a que se referem </w:t>
      </w:r>
      <w:r w:rsidR="006F2216">
        <w:t>as</w:t>
      </w:r>
      <w:r w:rsidRPr="004A0EA0">
        <w:t xml:space="preserve"> </w:t>
      </w:r>
      <w:r w:rsidR="006F2216">
        <w:t xml:space="preserve">alíneas “b” </w:t>
      </w:r>
      <w:r w:rsidRPr="004A0EA0">
        <w:t xml:space="preserve">e </w:t>
      </w:r>
      <w:r w:rsidR="006F2216">
        <w:t>“c”</w:t>
      </w:r>
      <w:r w:rsidRPr="004A0EA0">
        <w:t xml:space="preserve"> poderão participar no apoio das atividades de planejamento da contratação, de execução da licitação ou de gestão do contrato, desde que sob supervisão exclusiva de agentes públicos do órgão ou entidade.</w:t>
      </w:r>
    </w:p>
    <w:p w14:paraId="79D3DCC8" w14:textId="77777777" w:rsidR="009A4462" w:rsidRPr="004A0EA0" w:rsidRDefault="009A4462" w:rsidP="001430A9">
      <w:pPr>
        <w:pStyle w:val="Nivel3"/>
        <w:spacing w:before="0" w:after="0" w:line="240" w:lineRule="auto"/>
        <w:ind w:left="993" w:hanging="993"/>
        <w:contextualSpacing/>
      </w:pPr>
      <w:bookmarkStart w:id="11" w:name="art14§3"/>
      <w:bookmarkEnd w:id="11"/>
      <w:r w:rsidRPr="004A0EA0">
        <w:t>Equiparam-se aos autores do projeto as empresas integrantes do mesmo grupo econômico.</w:t>
      </w:r>
    </w:p>
    <w:p w14:paraId="4FC9F019" w14:textId="6027D0A3" w:rsidR="009A4462" w:rsidRPr="004A0EA0" w:rsidRDefault="009A4462" w:rsidP="001430A9">
      <w:pPr>
        <w:pStyle w:val="Nivel3"/>
        <w:spacing w:before="0" w:after="0" w:line="240" w:lineRule="auto"/>
        <w:ind w:left="993" w:hanging="993"/>
        <w:contextualSpacing/>
      </w:pPr>
      <w:bookmarkStart w:id="12" w:name="art14§4"/>
      <w:bookmarkEnd w:id="12"/>
      <w:r w:rsidRPr="004A0EA0">
        <w:t>O disposto n</w:t>
      </w:r>
      <w:r w:rsidR="006F2216">
        <w:t>as alíneas “b”</w:t>
      </w:r>
      <w:r w:rsidRPr="004A0EA0">
        <w:t xml:space="preserve"> e </w:t>
      </w:r>
      <w:r w:rsidR="006F2216">
        <w:t xml:space="preserve">“c” </w:t>
      </w:r>
      <w:r w:rsidRPr="004A0EA0">
        <w:t>não impede a licitação ou a contratação de serviço que inclua como encargo do contratado a elaboração do projeto básico e do projeto executivo, nas contratações integradas, e do projeto executivo, nos demais regimes de execução.</w:t>
      </w:r>
    </w:p>
    <w:p w14:paraId="110CCA46" w14:textId="77777777" w:rsidR="009A4462" w:rsidRPr="006E1990" w:rsidRDefault="009A4462" w:rsidP="001430A9">
      <w:pPr>
        <w:pStyle w:val="Nivel3"/>
        <w:spacing w:before="0" w:after="0" w:line="240" w:lineRule="auto"/>
        <w:ind w:left="993" w:hanging="993"/>
        <w:contextualSpacing/>
      </w:pPr>
      <w:bookmarkStart w:id="13" w:name="art14§5"/>
      <w:bookmarkEnd w:id="13"/>
      <w:r w:rsidRPr="006E1990">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4" w:history="1">
        <w:r w:rsidRPr="006F2216">
          <w:t>Lei nº 14.133/2021</w:t>
        </w:r>
      </w:hyperlink>
      <w:r w:rsidRPr="006E1990">
        <w:t>.</w:t>
      </w:r>
    </w:p>
    <w:p w14:paraId="32B89514" w14:textId="70B72803" w:rsidR="009A4462" w:rsidRPr="00CF0C4F" w:rsidRDefault="009A4462" w:rsidP="001430A9">
      <w:pPr>
        <w:pStyle w:val="Nivel3"/>
        <w:spacing w:before="0" w:after="0" w:line="240" w:lineRule="auto"/>
        <w:ind w:left="993" w:hanging="993"/>
        <w:contextualSpacing/>
      </w:pPr>
      <w:r w:rsidRPr="00CF0C4F">
        <w:t xml:space="preserve">A vedação de que trata </w:t>
      </w:r>
      <w:r w:rsidR="004B6704" w:rsidRPr="00CF0C4F">
        <w:t>a alínea “h”</w:t>
      </w:r>
      <w:r w:rsidRPr="00CF0C4F">
        <w:t xml:space="preserve"> estende-se a terceiro que auxilie a condução da contratação na qualidade de integrante de equipe de apoio, profissional especializado ou funcionário ou representante de empresa que preste assessoria técnica.</w:t>
      </w:r>
    </w:p>
    <w:p w14:paraId="7E1E11D1" w14:textId="77777777" w:rsidR="001430A9" w:rsidRPr="006E1990" w:rsidRDefault="001430A9" w:rsidP="001430A9">
      <w:pPr>
        <w:pStyle w:val="Nivel3"/>
        <w:numPr>
          <w:ilvl w:val="0"/>
          <w:numId w:val="0"/>
        </w:numPr>
        <w:spacing w:before="0" w:after="0" w:line="240" w:lineRule="auto"/>
        <w:ind w:left="993"/>
        <w:contextualSpacing/>
      </w:pPr>
    </w:p>
    <w:p w14:paraId="5310BBE9" w14:textId="1A4AE8D1" w:rsidR="001430A9" w:rsidRDefault="009A4462" w:rsidP="001430A9">
      <w:pPr>
        <w:pStyle w:val="Nivel01"/>
        <w:tabs>
          <w:tab w:val="clear" w:pos="567"/>
          <w:tab w:val="left" w:pos="993"/>
          <w:tab w:val="left" w:pos="1134"/>
        </w:tabs>
        <w:spacing w:before="0"/>
        <w:ind w:left="993" w:hanging="993"/>
        <w:contextualSpacing/>
      </w:pPr>
      <w:bookmarkStart w:id="14" w:name="_Toc122606105"/>
      <w:r w:rsidRPr="006E1990">
        <w:t>DA APRESENTAÇÃO DA PROPOSTA E DOS DOCUMENTOS DE HABILITAÇÃO</w:t>
      </w:r>
      <w:bookmarkEnd w:id="14"/>
    </w:p>
    <w:p w14:paraId="0EB665A9" w14:textId="77777777" w:rsidR="001430A9" w:rsidRPr="001430A9" w:rsidRDefault="001430A9" w:rsidP="001430A9">
      <w:pPr>
        <w:rPr>
          <w:lang w:val="pt-BR" w:eastAsia="pt-BR"/>
        </w:rPr>
      </w:pPr>
    </w:p>
    <w:p w14:paraId="20FE8DB6" w14:textId="2DBA60AF" w:rsidR="00BE7451" w:rsidRPr="00390DCB" w:rsidRDefault="00BE7451" w:rsidP="001430A9">
      <w:pPr>
        <w:pStyle w:val="Nivel2"/>
        <w:spacing w:before="0" w:after="0" w:line="240" w:lineRule="auto"/>
        <w:ind w:left="992" w:hanging="992"/>
        <w:contextualSpacing/>
        <w:rPr>
          <w:rFonts w:eastAsia="Times New Roman"/>
          <w:b/>
          <w:bCs/>
          <w:color w:val="auto"/>
        </w:rPr>
      </w:pPr>
      <w:r w:rsidRPr="001430A9">
        <w:rPr>
          <w:rFonts w:eastAsia="Times New Roman"/>
          <w:color w:val="auto"/>
        </w:rPr>
        <w:t xml:space="preserve">Para participar deste Pregão, o licitante deverá se credenciar no Sistema de PREGÃO </w:t>
      </w:r>
      <w:r w:rsidRPr="007A1D22">
        <w:rPr>
          <w:rFonts w:eastAsia="Times New Roman"/>
          <w:color w:val="auto"/>
        </w:rPr>
        <w:t xml:space="preserve">ELETRÔNICO </w:t>
      </w:r>
      <w:r w:rsidR="007A1D22" w:rsidRPr="007A1D22">
        <w:rPr>
          <w:rFonts w:eastAsia="Times New Roman"/>
          <w:color w:val="auto"/>
        </w:rPr>
        <w:t>n</w:t>
      </w:r>
      <w:r w:rsidRPr="007A1D22">
        <w:rPr>
          <w:rFonts w:eastAsia="Times New Roman"/>
          <w:color w:val="auto"/>
        </w:rPr>
        <w:t>o site</w:t>
      </w:r>
      <w:r w:rsidRPr="001430A9">
        <w:rPr>
          <w:rFonts w:eastAsia="Times New Roman"/>
          <w:color w:val="auto"/>
        </w:rPr>
        <w:t xml:space="preserve"> </w:t>
      </w:r>
      <w:hyperlink r:id="rId15">
        <w:r w:rsidRPr="00390DCB">
          <w:rPr>
            <w:rFonts w:eastAsia="Times New Roman"/>
            <w:b/>
            <w:bCs/>
            <w:color w:val="auto"/>
          </w:rPr>
          <w:t>http://www.licitanet.com.br.</w:t>
        </w:r>
      </w:hyperlink>
    </w:p>
    <w:p w14:paraId="608F36DD" w14:textId="77777777" w:rsidR="00BE7451" w:rsidRPr="00916AEE" w:rsidRDefault="00BE7451" w:rsidP="001430A9">
      <w:pPr>
        <w:pStyle w:val="Nivel2"/>
        <w:spacing w:before="0" w:after="0" w:line="240" w:lineRule="auto"/>
        <w:ind w:left="993" w:hanging="993"/>
        <w:contextualSpacing/>
      </w:pPr>
      <w:r w:rsidRPr="00916AEE">
        <w:t>O credenciamento dar-se-á pela atribuição de chave de identificação e de senha, pessoal e intransferível, para acesso ao sistema eletrônico.</w:t>
      </w:r>
    </w:p>
    <w:p w14:paraId="71389B84" w14:textId="77777777" w:rsidR="00BE7451" w:rsidRPr="00916AEE" w:rsidRDefault="00BE7451" w:rsidP="001430A9">
      <w:pPr>
        <w:pStyle w:val="Nivel2"/>
        <w:spacing w:before="0" w:after="0" w:line="240" w:lineRule="auto"/>
        <w:ind w:left="993" w:hanging="993"/>
        <w:contextualSpacing/>
      </w:pPr>
      <w:r w:rsidRPr="00916AEE">
        <w:t>O credenciamento do licitante, junto ao provedor do sistema implicará a responsabilidade legal do licitante ou seu representante legal e a presunção de sua capacidade técnica para realização das transações inerentes ao Pregão Eletrônico.</w:t>
      </w:r>
    </w:p>
    <w:p w14:paraId="23B311FD" w14:textId="77777777" w:rsidR="00BE7451" w:rsidRPr="00916AEE" w:rsidRDefault="00BE7451" w:rsidP="001430A9">
      <w:pPr>
        <w:pStyle w:val="Nivel2"/>
        <w:spacing w:before="0" w:after="0" w:line="240" w:lineRule="auto"/>
        <w:ind w:left="993" w:hanging="993"/>
        <w:contextualSpacing/>
      </w:pPr>
      <w:r w:rsidRPr="00916AEE">
        <w:t xml:space="preserve">O uso da senha de acesso ao sistema eletrônico é de inteira e exclusiva responsabilidade do licitante, incluindo qualquer transação efetuada diretamente ou por seu representante, </w:t>
      </w:r>
      <w:r w:rsidRPr="00390DCB">
        <w:rPr>
          <w:b/>
          <w:bCs/>
        </w:rPr>
        <w:t>não cabendo ao provedor do sistema ou ao Município promotor da licitação</w:t>
      </w:r>
      <w:r w:rsidRPr="00916AEE">
        <w:t>, responsabilidade por eventuais danos decorrentes de uso indevido da senha, ainda que por terceiros.</w:t>
      </w:r>
    </w:p>
    <w:p w14:paraId="27C5D447" w14:textId="77777777" w:rsidR="00BE7451" w:rsidRPr="00916AEE" w:rsidRDefault="00BE7451" w:rsidP="001430A9">
      <w:pPr>
        <w:pStyle w:val="Nivel2"/>
        <w:spacing w:before="0" w:after="0" w:line="240" w:lineRule="auto"/>
        <w:ind w:left="993" w:hanging="993"/>
        <w:contextualSpacing/>
      </w:pPr>
      <w:r w:rsidRPr="00916AEE">
        <w:t>A perda da senha ou a quebra de sigilo deverão ser comunicadas ao provedor do Sistema para imediato bloqueio de acesso.</w:t>
      </w:r>
    </w:p>
    <w:p w14:paraId="6B6D7890" w14:textId="77777777" w:rsidR="00BE7451" w:rsidRPr="00916AEE" w:rsidRDefault="00BE7451" w:rsidP="001430A9">
      <w:pPr>
        <w:pStyle w:val="Nivel2"/>
        <w:spacing w:before="0" w:after="0" w:line="240" w:lineRule="auto"/>
        <w:ind w:left="993" w:hanging="993"/>
        <w:contextualSpacing/>
      </w:pPr>
      <w:r w:rsidRPr="00916AEE">
        <w:t>Cada representante credenciado poderá representar apenas uma licitante, em cada Pregão Eletrônico.</w:t>
      </w:r>
    </w:p>
    <w:p w14:paraId="0E472BDD" w14:textId="77777777" w:rsidR="009A4462" w:rsidRPr="006E1990" w:rsidRDefault="009A4462" w:rsidP="001430A9">
      <w:pPr>
        <w:pStyle w:val="Nivel2"/>
        <w:spacing w:before="0" w:after="0" w:line="240" w:lineRule="auto"/>
        <w:ind w:left="993" w:hanging="993"/>
        <w:rPr>
          <w:color w:val="auto"/>
        </w:rPr>
      </w:pPr>
      <w:bookmarkStart w:id="15" w:name="_Ref113886867"/>
      <w:r w:rsidRPr="006E1990">
        <w:rPr>
          <w:color w:val="auto"/>
        </w:rPr>
        <w:lastRenderedPageBreak/>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5"/>
    </w:p>
    <w:p w14:paraId="1D5DBB8C" w14:textId="77777777" w:rsidR="009A4462" w:rsidRPr="006E1990" w:rsidRDefault="009A4462" w:rsidP="001430A9">
      <w:pPr>
        <w:pStyle w:val="Nivel2"/>
        <w:spacing w:before="0" w:after="0" w:line="240" w:lineRule="auto"/>
        <w:ind w:left="993" w:hanging="993"/>
        <w:rPr>
          <w:color w:val="auto"/>
        </w:rPr>
      </w:pPr>
      <w:bookmarkStart w:id="16" w:name="_Ref113968921"/>
      <w:r w:rsidRPr="006E1990">
        <w:rPr>
          <w:rFonts w:eastAsia="Times New Roman"/>
          <w:color w:val="auto"/>
        </w:rPr>
        <w:t>No cadastramento da proposta inicial, o licitante declarará, em campo próprio do sistema, que:</w:t>
      </w:r>
      <w:bookmarkEnd w:id="16"/>
    </w:p>
    <w:p w14:paraId="2FF0BDDB" w14:textId="77777777" w:rsidR="009A4462" w:rsidRPr="001430A9" w:rsidRDefault="009A4462" w:rsidP="003A1E26">
      <w:pPr>
        <w:widowControl/>
        <w:numPr>
          <w:ilvl w:val="2"/>
          <w:numId w:val="6"/>
        </w:numPr>
        <w:autoSpaceDN/>
        <w:snapToGrid w:val="0"/>
        <w:ind w:left="1843" w:hanging="850"/>
        <w:jc w:val="both"/>
        <w:rPr>
          <w:rFonts w:ascii="Arial" w:hAnsi="Arial" w:cs="Arial"/>
          <w:sz w:val="20"/>
          <w:szCs w:val="20"/>
        </w:rPr>
      </w:pPr>
      <w:r w:rsidRPr="001430A9">
        <w:rPr>
          <w:rFonts w:ascii="Arial" w:hAnsi="Arial" w:cs="Arial"/>
          <w:sz w:val="20"/>
          <w:szCs w:val="2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1B045C9" w14:textId="77777777" w:rsidR="009A4462" w:rsidRPr="001430A9" w:rsidRDefault="009A4462" w:rsidP="003A1E26">
      <w:pPr>
        <w:widowControl/>
        <w:numPr>
          <w:ilvl w:val="2"/>
          <w:numId w:val="6"/>
        </w:numPr>
        <w:autoSpaceDN/>
        <w:snapToGrid w:val="0"/>
        <w:ind w:left="1843" w:hanging="851"/>
        <w:jc w:val="both"/>
        <w:rPr>
          <w:rFonts w:ascii="Arial" w:hAnsi="Arial" w:cs="Arial"/>
          <w:sz w:val="20"/>
          <w:szCs w:val="20"/>
        </w:rPr>
      </w:pPr>
      <w:r w:rsidRPr="001430A9">
        <w:rPr>
          <w:rFonts w:ascii="Arial" w:hAnsi="Arial" w:cs="Arial"/>
          <w:sz w:val="20"/>
          <w:szCs w:val="20"/>
        </w:rPr>
        <w:t xml:space="preserve">não emprega menor de 18 anos em trabalho noturno, perigoso ou insalubre e não emprega menor de 16 anos, salvo menor, a partir de 14 anos, na condição de aprendiz, nos termos do </w:t>
      </w:r>
      <w:r w:rsidR="006E5484">
        <w:fldChar w:fldCharType="begin"/>
      </w:r>
      <w:r w:rsidR="006E5484">
        <w:instrText xml:space="preserve"> HYPERLINK "https://www.planalto.gov.br/ccivil_03/constituicao/constituicaocompilado.htm" \l "art7" </w:instrText>
      </w:r>
      <w:r w:rsidR="006E5484">
        <w:fldChar w:fldCharType="separate"/>
      </w:r>
      <w:r w:rsidRPr="001430A9">
        <w:rPr>
          <w:rFonts w:ascii="Arial" w:hAnsi="Arial" w:cs="Arial"/>
          <w:sz w:val="20"/>
          <w:szCs w:val="20"/>
        </w:rPr>
        <w:t>artigo 7°, XXXIII, da Constituição</w:t>
      </w:r>
      <w:r w:rsidR="006E5484">
        <w:rPr>
          <w:rFonts w:ascii="Arial" w:hAnsi="Arial" w:cs="Arial"/>
          <w:sz w:val="20"/>
          <w:szCs w:val="20"/>
        </w:rPr>
        <w:fldChar w:fldCharType="end"/>
      </w:r>
      <w:r w:rsidRPr="001430A9">
        <w:rPr>
          <w:rFonts w:ascii="Arial" w:hAnsi="Arial" w:cs="Arial"/>
          <w:sz w:val="20"/>
          <w:szCs w:val="20"/>
        </w:rPr>
        <w:t>;</w:t>
      </w:r>
    </w:p>
    <w:p w14:paraId="227217F2" w14:textId="77777777" w:rsidR="009A4462" w:rsidRPr="001430A9" w:rsidRDefault="009A4462" w:rsidP="003A1E26">
      <w:pPr>
        <w:widowControl/>
        <w:numPr>
          <w:ilvl w:val="2"/>
          <w:numId w:val="6"/>
        </w:numPr>
        <w:autoSpaceDN/>
        <w:snapToGrid w:val="0"/>
        <w:ind w:left="1843" w:hanging="851"/>
        <w:jc w:val="both"/>
        <w:rPr>
          <w:rFonts w:ascii="Arial" w:hAnsi="Arial" w:cs="Arial"/>
          <w:sz w:val="20"/>
          <w:szCs w:val="20"/>
        </w:rPr>
      </w:pPr>
      <w:r w:rsidRPr="001430A9">
        <w:rPr>
          <w:rFonts w:ascii="Arial" w:hAnsi="Arial" w:cs="Arial"/>
          <w:sz w:val="20"/>
          <w:szCs w:val="20"/>
        </w:rPr>
        <w:t xml:space="preserve">não possui empregados executando trabalho degradante ou forçado, observando o disposto nos </w:t>
      </w:r>
      <w:r w:rsidR="006E5484">
        <w:fldChar w:fldCharType="begin"/>
      </w:r>
      <w:r w:rsidR="006E5484">
        <w:instrText xml:space="preserve"> HYPERLINK "https://www.planalto.gov.br/ccivil_03/constituicao/constituicaocompilado.htm" </w:instrText>
      </w:r>
      <w:r w:rsidR="006E5484">
        <w:fldChar w:fldCharType="separate"/>
      </w:r>
      <w:r w:rsidRPr="001430A9">
        <w:rPr>
          <w:rFonts w:ascii="Arial" w:hAnsi="Arial" w:cs="Arial"/>
          <w:sz w:val="20"/>
          <w:szCs w:val="20"/>
        </w:rPr>
        <w:t>incisos III e IV do art. 1º e no inciso III do art. 5º da Constituição Federal</w:t>
      </w:r>
      <w:r w:rsidR="006E5484">
        <w:rPr>
          <w:rFonts w:ascii="Arial" w:hAnsi="Arial" w:cs="Arial"/>
          <w:sz w:val="20"/>
          <w:szCs w:val="20"/>
        </w:rPr>
        <w:fldChar w:fldCharType="end"/>
      </w:r>
      <w:r w:rsidRPr="001430A9">
        <w:rPr>
          <w:rFonts w:ascii="Arial" w:hAnsi="Arial" w:cs="Arial"/>
          <w:sz w:val="20"/>
          <w:szCs w:val="20"/>
        </w:rPr>
        <w:t>;</w:t>
      </w:r>
    </w:p>
    <w:p w14:paraId="0E0D7649" w14:textId="77777777" w:rsidR="009A4462" w:rsidRPr="001430A9" w:rsidRDefault="009A4462" w:rsidP="003A1E26">
      <w:pPr>
        <w:widowControl/>
        <w:numPr>
          <w:ilvl w:val="2"/>
          <w:numId w:val="6"/>
        </w:numPr>
        <w:autoSpaceDN/>
        <w:snapToGrid w:val="0"/>
        <w:ind w:left="1843" w:hanging="851"/>
        <w:jc w:val="both"/>
        <w:rPr>
          <w:rFonts w:ascii="Arial" w:hAnsi="Arial" w:cs="Arial"/>
          <w:sz w:val="20"/>
          <w:szCs w:val="20"/>
        </w:rPr>
      </w:pPr>
      <w:r w:rsidRPr="001430A9">
        <w:rPr>
          <w:rFonts w:ascii="Arial" w:hAnsi="Arial" w:cs="Arial"/>
          <w:sz w:val="20"/>
          <w:szCs w:val="20"/>
        </w:rPr>
        <w:t>cumpre as exigências de reserva de cargos para pessoa com deficiência e para reabilitado da Previdência Social, previstas em lei e em outras normas específicas.</w:t>
      </w:r>
    </w:p>
    <w:p w14:paraId="357F7A0E" w14:textId="77777777" w:rsidR="009A4462" w:rsidRPr="006E1990" w:rsidRDefault="009A4462" w:rsidP="001430A9">
      <w:pPr>
        <w:pStyle w:val="Nivel2"/>
        <w:spacing w:before="0" w:after="0" w:line="240" w:lineRule="auto"/>
        <w:ind w:left="993" w:hanging="993"/>
      </w:pPr>
      <w:r w:rsidRPr="006E1990">
        <w:t xml:space="preserve">O licitante organizado em cooperativa deverá declarar, ainda, em campo próprio do sistema eletrônico, que cumpre os requisitos estabelecidos no </w:t>
      </w:r>
      <w:hyperlink r:id="rId16" w:anchor="art16" w:history="1">
        <w:r w:rsidRPr="006E1990">
          <w:rPr>
            <w:rStyle w:val="Hyperlink"/>
          </w:rPr>
          <w:t>artigo 16 da Lei nº 14.133, de 2021</w:t>
        </w:r>
      </w:hyperlink>
      <w:r w:rsidRPr="006E1990">
        <w:t>.</w:t>
      </w:r>
    </w:p>
    <w:p w14:paraId="767A3304" w14:textId="77777777" w:rsidR="009A4462" w:rsidRPr="006E1990" w:rsidRDefault="009A4462" w:rsidP="001430A9">
      <w:pPr>
        <w:pStyle w:val="Nivel2"/>
        <w:spacing w:before="0" w:after="0" w:line="240" w:lineRule="auto"/>
        <w:ind w:left="993" w:hanging="993"/>
      </w:pPr>
      <w:bookmarkStart w:id="17" w:name="_Ref117000019"/>
      <w:r w:rsidRPr="006E1990">
        <w:t xml:space="preserve">O fornecedor enquadrado como microempresa, empresa de pequeno porte ou sociedade cooperativa deverá declarar, ainda, em campo próprio do sistema eletrônico, que cumpre os requisitos estabelecidos no </w:t>
      </w:r>
      <w:hyperlink r:id="rId17" w:anchor="art3" w:history="1">
        <w:r w:rsidRPr="006E1990">
          <w:rPr>
            <w:rStyle w:val="Hyperlink"/>
          </w:rPr>
          <w:t>artigo 3° da Lei Complementar nº 123, de 2006</w:t>
        </w:r>
      </w:hyperlink>
      <w:r w:rsidRPr="006E1990">
        <w:t xml:space="preserve">, estando apto a usufruir do tratamento favorecido estabelecido em seus </w:t>
      </w:r>
      <w:bookmarkEnd w:id="17"/>
      <w:r>
        <w:fldChar w:fldCharType="begin"/>
      </w:r>
      <w:r>
        <w:instrText>HYPERLINK "https://www.planalto.gov.br/ccivil_03/leis/lcp/lcp123.htm" \l "art42"</w:instrText>
      </w:r>
      <w:r>
        <w:fldChar w:fldCharType="separate"/>
      </w:r>
      <w:proofErr w:type="spellStart"/>
      <w:r w:rsidRPr="006E1990">
        <w:rPr>
          <w:rStyle w:val="Hyperlink"/>
        </w:rPr>
        <w:t>arts</w:t>
      </w:r>
      <w:proofErr w:type="spellEnd"/>
      <w:r w:rsidRPr="006E1990">
        <w:rPr>
          <w:rStyle w:val="Hyperlink"/>
        </w:rPr>
        <w:t>. 42 a 49</w:t>
      </w:r>
      <w:r>
        <w:rPr>
          <w:rStyle w:val="Hyperlink"/>
        </w:rPr>
        <w:fldChar w:fldCharType="end"/>
      </w:r>
      <w:r w:rsidRPr="006E1990">
        <w:t xml:space="preserve">, observado o disposto nos </w:t>
      </w:r>
      <w:hyperlink r:id="rId18" w:anchor="art4§1" w:history="1">
        <w:r w:rsidRPr="006E1990">
          <w:rPr>
            <w:rStyle w:val="Hyperlink"/>
          </w:rPr>
          <w:t>§§ 1º ao 3º do art. 4º, da Lei n.º 14.133, de 2021.</w:t>
        </w:r>
      </w:hyperlink>
    </w:p>
    <w:p w14:paraId="0384BBA4" w14:textId="5739DA0B" w:rsidR="009A4462" w:rsidRPr="006E1990" w:rsidRDefault="009A4462" w:rsidP="001430A9">
      <w:pPr>
        <w:pStyle w:val="Nivel2"/>
        <w:spacing w:before="0" w:after="0" w:line="240" w:lineRule="auto"/>
        <w:ind w:left="993" w:hanging="993"/>
        <w:rPr>
          <w:color w:val="auto"/>
        </w:rPr>
      </w:pPr>
      <w:r w:rsidRPr="006E1990">
        <w:rPr>
          <w:color w:val="auto"/>
        </w:rPr>
        <w:t>A falsidade da</w:t>
      </w:r>
      <w:r w:rsidR="00BE7451">
        <w:rPr>
          <w:color w:val="auto"/>
        </w:rPr>
        <w:t>s</w:t>
      </w:r>
      <w:r w:rsidRPr="006E1990">
        <w:rPr>
          <w:color w:val="auto"/>
        </w:rPr>
        <w:t xml:space="preserve"> declaraç</w:t>
      </w:r>
      <w:r w:rsidR="00BE7451">
        <w:rPr>
          <w:color w:val="auto"/>
        </w:rPr>
        <w:t>ões</w:t>
      </w:r>
      <w:r w:rsidRPr="006E1990">
        <w:rPr>
          <w:color w:val="auto"/>
        </w:rPr>
        <w:t xml:space="preserve"> de que trata os itens </w:t>
      </w:r>
      <w:r w:rsidR="00BE7451">
        <w:rPr>
          <w:color w:val="auto"/>
        </w:rPr>
        <w:t>anteriores</w:t>
      </w:r>
      <w:r w:rsidRPr="006E1990">
        <w:rPr>
          <w:color w:val="auto"/>
        </w:rPr>
        <w:t xml:space="preserve"> sujeitará o licitante às sanções previstas na </w:t>
      </w:r>
      <w:hyperlink r:id="rId19" w:history="1">
        <w:r w:rsidRPr="006E1990">
          <w:rPr>
            <w:rStyle w:val="Hyperlink"/>
          </w:rPr>
          <w:t>Lei nº 14.133, de 2021</w:t>
        </w:r>
      </w:hyperlink>
      <w:r w:rsidRPr="006E1990">
        <w:rPr>
          <w:color w:val="auto"/>
        </w:rPr>
        <w:t>, e neste Edital.</w:t>
      </w:r>
    </w:p>
    <w:p w14:paraId="161F47E4" w14:textId="77777777" w:rsidR="009A4462" w:rsidRPr="006E1990" w:rsidRDefault="009A4462" w:rsidP="001430A9">
      <w:pPr>
        <w:pStyle w:val="Nivel2"/>
        <w:spacing w:before="0" w:after="0" w:line="240" w:lineRule="auto"/>
        <w:ind w:left="993" w:hanging="993"/>
        <w:rPr>
          <w:color w:val="auto"/>
        </w:rPr>
      </w:pPr>
      <w:r w:rsidRPr="006E1990">
        <w:rPr>
          <w:color w:val="auto"/>
        </w:rPr>
        <w:t xml:space="preserve">Os licitantes poderão retirar ou substituir a proposta ou, </w:t>
      </w:r>
      <w:r w:rsidRPr="006E1990">
        <w:t xml:space="preserve">na hipótese de a fase de habilitação anteceder as fases de apresentação de propostas e lances e de julgamento, </w:t>
      </w:r>
      <w:r w:rsidRPr="006E1990">
        <w:rPr>
          <w:color w:val="auto"/>
        </w:rPr>
        <w:t>os documentos de habilitação anteriormente inseridos no sistema, até a abertura da sessão pública.</w:t>
      </w:r>
    </w:p>
    <w:p w14:paraId="4915A9FA" w14:textId="77777777" w:rsidR="009A4462" w:rsidRPr="006E1990" w:rsidRDefault="009A4462" w:rsidP="001430A9">
      <w:pPr>
        <w:pStyle w:val="Nivel2"/>
        <w:spacing w:before="0" w:after="0" w:line="240" w:lineRule="auto"/>
        <w:ind w:left="993" w:hanging="993"/>
        <w:rPr>
          <w:color w:val="auto"/>
        </w:rPr>
      </w:pPr>
      <w:r w:rsidRPr="006E1990">
        <w:rPr>
          <w:color w:val="auto"/>
        </w:rPr>
        <w:t>Não haverá ordem de classificação na etapa de apresentação da proposta e dos documentos de habilitação pelo licitante, o que ocorrerá somente após os procedimentos de abertura da sessão pública e da fase de envio de lances.</w:t>
      </w:r>
    </w:p>
    <w:p w14:paraId="5F26C5D8" w14:textId="77777777" w:rsidR="009A4462" w:rsidRPr="006E1990" w:rsidRDefault="009A4462" w:rsidP="001430A9">
      <w:pPr>
        <w:pStyle w:val="Nivel2"/>
        <w:spacing w:before="0" w:after="0" w:line="240" w:lineRule="auto"/>
        <w:ind w:left="993" w:hanging="993"/>
        <w:rPr>
          <w:color w:val="auto"/>
        </w:rPr>
      </w:pPr>
      <w:r w:rsidRPr="006E1990">
        <w:rPr>
          <w:color w:val="auto"/>
        </w:rPr>
        <w:t>Serão disponibilizados para acesso público os documentos que compõem a proposta dos licitantes convocados para apresentação de propostas, após a fase de envio de lances.</w:t>
      </w:r>
    </w:p>
    <w:p w14:paraId="6D80CA21" w14:textId="77777777" w:rsidR="009A4462" w:rsidRPr="006E1990" w:rsidRDefault="009A4462" w:rsidP="001430A9">
      <w:pPr>
        <w:pStyle w:val="Nivel2"/>
        <w:spacing w:before="0" w:after="0" w:line="240" w:lineRule="auto"/>
        <w:ind w:left="993" w:hanging="993"/>
      </w:pPr>
      <w:bookmarkStart w:id="18" w:name="_Ref116992247"/>
      <w:r w:rsidRPr="006E1990">
        <w:t>Desde que disponibilizada a funcionalidade no sistema, o licitante poderá parametrizar o seu valor final mínimo ou o seu percentual de desconto máximo quando do cadastramento da proposta e obedecerá às seguintes regras:</w:t>
      </w:r>
      <w:bookmarkEnd w:id="18"/>
    </w:p>
    <w:p w14:paraId="00D74BF4" w14:textId="77777777" w:rsidR="009A4462" w:rsidRPr="0077558F" w:rsidRDefault="009A4462" w:rsidP="003A1E26">
      <w:pPr>
        <w:widowControl/>
        <w:numPr>
          <w:ilvl w:val="2"/>
          <w:numId w:val="7"/>
        </w:numPr>
        <w:autoSpaceDN/>
        <w:snapToGrid w:val="0"/>
        <w:ind w:left="1843" w:hanging="851"/>
        <w:jc w:val="both"/>
        <w:rPr>
          <w:rFonts w:ascii="Arial" w:hAnsi="Arial" w:cs="Arial"/>
          <w:sz w:val="20"/>
          <w:szCs w:val="20"/>
        </w:rPr>
      </w:pPr>
      <w:r w:rsidRPr="0077558F">
        <w:rPr>
          <w:rFonts w:ascii="Arial" w:hAnsi="Arial" w:cs="Arial"/>
          <w:sz w:val="20"/>
          <w:szCs w:val="20"/>
        </w:rPr>
        <w:t>a aplicação do intervalo mínimo de diferença de valores ou de percentuais entre os lances, que incidirá tanto em relação aos lances intermediários quanto em relação ao lance que cobrir a melhor oferta; e</w:t>
      </w:r>
    </w:p>
    <w:p w14:paraId="5E897BC6" w14:textId="77777777" w:rsidR="009A4462" w:rsidRPr="0077558F" w:rsidRDefault="009A4462" w:rsidP="003A1E26">
      <w:pPr>
        <w:widowControl/>
        <w:numPr>
          <w:ilvl w:val="2"/>
          <w:numId w:val="7"/>
        </w:numPr>
        <w:autoSpaceDN/>
        <w:snapToGrid w:val="0"/>
        <w:ind w:left="1843" w:hanging="851"/>
        <w:jc w:val="both"/>
        <w:rPr>
          <w:rFonts w:ascii="Arial" w:hAnsi="Arial" w:cs="Arial"/>
          <w:sz w:val="20"/>
          <w:szCs w:val="20"/>
        </w:rPr>
      </w:pPr>
      <w:r w:rsidRPr="0077558F">
        <w:rPr>
          <w:rFonts w:ascii="Arial" w:hAnsi="Arial" w:cs="Arial"/>
          <w:sz w:val="20"/>
          <w:szCs w:val="20"/>
        </w:rPr>
        <w:t>os lances serão de envio automático pelo sistema, respeitado o valor final mínimo, caso estabelecido, e o intervalo de que trata o subitem acima.</w:t>
      </w:r>
    </w:p>
    <w:p w14:paraId="5B5E343E" w14:textId="77777777" w:rsidR="009A4462" w:rsidRPr="006E1990" w:rsidRDefault="009A4462" w:rsidP="001430A9">
      <w:pPr>
        <w:pStyle w:val="Nivel2"/>
        <w:spacing w:before="0" w:after="0" w:line="240" w:lineRule="auto"/>
        <w:ind w:left="993" w:hanging="993"/>
      </w:pPr>
      <w:r w:rsidRPr="006E1990">
        <w:t>O valor final mínimo ou o percentual de desconto final máximo parametrizado no sistema poderá ser alterado pelo fornecedor durante a fase de disputa, sendo vedado:</w:t>
      </w:r>
    </w:p>
    <w:p w14:paraId="4807279B" w14:textId="77777777" w:rsidR="009A4462" w:rsidRPr="0077558F" w:rsidRDefault="009A4462" w:rsidP="003A1E26">
      <w:pPr>
        <w:widowControl/>
        <w:numPr>
          <w:ilvl w:val="2"/>
          <w:numId w:val="8"/>
        </w:numPr>
        <w:autoSpaceDN/>
        <w:snapToGrid w:val="0"/>
        <w:ind w:left="1843" w:hanging="850"/>
        <w:jc w:val="both"/>
        <w:rPr>
          <w:rFonts w:ascii="Arial" w:hAnsi="Arial" w:cs="Arial"/>
          <w:sz w:val="20"/>
          <w:szCs w:val="20"/>
        </w:rPr>
      </w:pPr>
      <w:r w:rsidRPr="0077558F">
        <w:rPr>
          <w:rFonts w:ascii="Arial" w:hAnsi="Arial" w:cs="Arial"/>
          <w:sz w:val="20"/>
          <w:szCs w:val="20"/>
        </w:rPr>
        <w:t>valor superior a lance já registrado pelo fornecedor no sistema, quando adotado o critério de julgamento por menor preço; e</w:t>
      </w:r>
    </w:p>
    <w:p w14:paraId="55875387" w14:textId="4972C23C" w:rsidR="009A4462" w:rsidRPr="0077558F" w:rsidRDefault="009A4462" w:rsidP="003A1E26">
      <w:pPr>
        <w:widowControl/>
        <w:numPr>
          <w:ilvl w:val="2"/>
          <w:numId w:val="8"/>
        </w:numPr>
        <w:autoSpaceDN/>
        <w:snapToGrid w:val="0"/>
        <w:ind w:left="1843" w:hanging="851"/>
        <w:jc w:val="both"/>
        <w:rPr>
          <w:rFonts w:ascii="Arial" w:hAnsi="Arial" w:cs="Arial"/>
          <w:sz w:val="20"/>
          <w:szCs w:val="20"/>
        </w:rPr>
      </w:pPr>
      <w:r w:rsidRPr="0077558F">
        <w:rPr>
          <w:rFonts w:ascii="Arial" w:hAnsi="Arial" w:cs="Arial"/>
          <w:sz w:val="20"/>
          <w:szCs w:val="20"/>
        </w:rPr>
        <w:t>percentual de desconto inferior a lance já registrado pelo fornecedor no sistema, quando adotado o critério de julgamento por maior desconto.</w:t>
      </w:r>
    </w:p>
    <w:p w14:paraId="439C434D" w14:textId="5B3FD616" w:rsidR="009A4462" w:rsidRPr="00CF0C4F" w:rsidRDefault="009A4462" w:rsidP="001430A9">
      <w:pPr>
        <w:pStyle w:val="Nivel2"/>
        <w:spacing w:before="0" w:after="0" w:line="240" w:lineRule="auto"/>
        <w:ind w:left="993" w:hanging="993"/>
        <w:rPr>
          <w:color w:val="auto"/>
        </w:rPr>
      </w:pPr>
      <w:r w:rsidRPr="00CF0C4F">
        <w:rPr>
          <w:color w:val="auto"/>
        </w:rPr>
        <w:t xml:space="preserve">O valor final mínimo ou o percentual de desconto final máximo parametrizado na forma do item </w:t>
      </w:r>
      <w:r w:rsidR="0077558F" w:rsidRPr="00CF0C4F">
        <w:rPr>
          <w:color w:val="auto"/>
        </w:rPr>
        <w:t>3.16</w:t>
      </w:r>
      <w:r w:rsidRPr="00CF0C4F">
        <w:rPr>
          <w:color w:val="auto"/>
        </w:rPr>
        <w:t xml:space="preserve"> possuirá caráter sigiloso para os demais fornecedores e para o órgão ou entidade promotora da licitação, podendo ser disponibilizado estrita e permanentemente aos órgãos de controle externo e interno.</w:t>
      </w:r>
    </w:p>
    <w:p w14:paraId="5CCEB1F8" w14:textId="77777777" w:rsidR="009A4462" w:rsidRPr="006E1990" w:rsidRDefault="009A4462" w:rsidP="001430A9">
      <w:pPr>
        <w:pStyle w:val="Nivel2"/>
        <w:spacing w:before="0" w:after="0" w:line="240" w:lineRule="auto"/>
        <w:ind w:left="993" w:hanging="993"/>
        <w:rPr>
          <w:rFonts w:eastAsia="Times New Roman"/>
          <w:color w:val="auto"/>
        </w:rPr>
      </w:pPr>
      <w:r w:rsidRPr="006E1990">
        <w:rPr>
          <w:rFonts w:eastAsia="Times New Roman"/>
          <w:color w:val="auto"/>
        </w:rPr>
        <w:lastRenderedPageBreak/>
        <w:t xml:space="preserve">Caberá ao licitante interessado em participar da licitação </w:t>
      </w:r>
      <w:r w:rsidRPr="006E1990">
        <w:rPr>
          <w:color w:val="auto"/>
        </w:rPr>
        <w:t>acompanhar as operações no sistema eletrônico durante o processo licitatório e se responsabilizar pelo ônus decorrente da perda de negócios diante da inobservância de mensagens emitidas pela Administração ou de sua desconexão.</w:t>
      </w:r>
    </w:p>
    <w:p w14:paraId="008E5E80" w14:textId="77777777" w:rsidR="009A4462" w:rsidRPr="006E1990" w:rsidRDefault="009A4462" w:rsidP="001430A9">
      <w:pPr>
        <w:pStyle w:val="Nivel2"/>
        <w:spacing w:before="0" w:after="0" w:line="240" w:lineRule="auto"/>
        <w:ind w:left="993" w:hanging="993"/>
      </w:pPr>
      <w:r w:rsidRPr="006E1990">
        <w:rPr>
          <w:rFonts w:eastAsia="Times New Roman"/>
          <w:color w:val="auto"/>
        </w:rPr>
        <w:t xml:space="preserve">O licitante deverá </w:t>
      </w:r>
      <w:r w:rsidRPr="006E1990">
        <w:rPr>
          <w:color w:val="auto"/>
        </w:rPr>
        <w:t>comunicar imediatamente ao provedor do sistema qualquer acontecimento que possa comprometer o sigilo ou a segurança, para imediato bloqueio de acess</w:t>
      </w:r>
      <w:r>
        <w:rPr>
          <w:color w:val="auto"/>
        </w:rPr>
        <w:t>o.</w:t>
      </w:r>
    </w:p>
    <w:p w14:paraId="7C999E5A" w14:textId="77777777" w:rsidR="0077558F" w:rsidRDefault="0077558F" w:rsidP="0077558F">
      <w:pPr>
        <w:pStyle w:val="Nivel01"/>
        <w:numPr>
          <w:ilvl w:val="0"/>
          <w:numId w:val="0"/>
        </w:numPr>
        <w:tabs>
          <w:tab w:val="clear" w:pos="567"/>
          <w:tab w:val="left" w:pos="993"/>
          <w:tab w:val="left" w:pos="1134"/>
        </w:tabs>
        <w:spacing w:before="0"/>
        <w:ind w:left="993"/>
        <w:contextualSpacing/>
      </w:pPr>
      <w:bookmarkStart w:id="19" w:name="_Toc122606106"/>
    </w:p>
    <w:p w14:paraId="70CBFB16" w14:textId="2051C906" w:rsidR="009A4462" w:rsidRDefault="009A4462" w:rsidP="0077558F">
      <w:pPr>
        <w:pStyle w:val="Nivel01"/>
        <w:tabs>
          <w:tab w:val="clear" w:pos="567"/>
          <w:tab w:val="left" w:pos="993"/>
          <w:tab w:val="left" w:pos="1134"/>
        </w:tabs>
        <w:spacing w:before="0"/>
        <w:ind w:left="993" w:hanging="993"/>
        <w:contextualSpacing/>
      </w:pPr>
      <w:r w:rsidRPr="006E1990">
        <w:t>DO PREENCHIMENTO DA PROPOSTA</w:t>
      </w:r>
      <w:bookmarkEnd w:id="19"/>
    </w:p>
    <w:p w14:paraId="4AC52F2C" w14:textId="77777777" w:rsidR="00B026EF" w:rsidRDefault="00B026EF" w:rsidP="00B026EF">
      <w:pPr>
        <w:pStyle w:val="Nivel2"/>
        <w:spacing w:before="0" w:after="0" w:line="240" w:lineRule="auto"/>
        <w:ind w:left="993" w:hanging="993"/>
      </w:pPr>
      <w:r w:rsidRPr="001C5C6C">
        <w:t>Os licitantes encaminharão, exclusivamente por meio do sistema eletrônico, a proposta com o preço, conforme o critério de julgamento adotado neste Edital, até a data e o horário estabelecidos para abertura da sessão pública.</w:t>
      </w:r>
    </w:p>
    <w:p w14:paraId="09AF9084" w14:textId="77777777" w:rsidR="00B026EF" w:rsidRDefault="00B026EF" w:rsidP="00B026EF">
      <w:pPr>
        <w:pStyle w:val="Nivel2"/>
        <w:spacing w:before="0" w:after="0" w:line="240" w:lineRule="auto"/>
        <w:ind w:left="993" w:hanging="993"/>
      </w:pPr>
      <w:r>
        <w:t>A Licitante será responsável por todas as transações que forem efetuadas em seu nome no Sistema Eletrônico, assumindo como firmes e verdadeiras sua proposta de preços e lances inseridos em sessão pública.</w:t>
      </w:r>
    </w:p>
    <w:p w14:paraId="2F47D027" w14:textId="77777777" w:rsidR="00B026EF" w:rsidRDefault="00B026EF" w:rsidP="00B026EF">
      <w:pPr>
        <w:pStyle w:val="Nivel2"/>
        <w:spacing w:before="0" w:after="0" w:line="240" w:lineRule="auto"/>
        <w:ind w:left="993" w:hanging="993"/>
      </w:pPr>
      <w:r>
        <w:t xml:space="preserve">O licitante deverá obedecer rigorosamente aos termos deste Edital e seus anexos. Em caso de discordância existente entre as especificações deste objeto descritas no PORTAL e as especificações constantes do </w:t>
      </w:r>
      <w:r w:rsidRPr="00CD7E28">
        <w:rPr>
          <w:b/>
          <w:bCs/>
        </w:rPr>
        <w:t>ANEXO III (TERMO DE REFERÊNCIA</w:t>
      </w:r>
      <w:r>
        <w:t>), prevalecerão às últimas.</w:t>
      </w:r>
    </w:p>
    <w:p w14:paraId="7109247C" w14:textId="77777777" w:rsidR="00B026EF" w:rsidRPr="006E1990" w:rsidRDefault="00B026EF" w:rsidP="00B026EF">
      <w:pPr>
        <w:pStyle w:val="Nivel2"/>
        <w:spacing w:before="0" w:after="0" w:line="240" w:lineRule="auto"/>
        <w:ind w:left="993" w:hanging="993"/>
        <w:rPr>
          <w:rFonts w:eastAsia="Times New Roman"/>
        </w:rPr>
      </w:pPr>
      <w:r w:rsidRPr="006E1990">
        <w:t>O licitante deverá enviar sua proposta mediante o preenchimento, no sistema eletrônico, dos seguintes campos:</w:t>
      </w:r>
    </w:p>
    <w:p w14:paraId="06C98B5B" w14:textId="77777777" w:rsidR="00B026EF" w:rsidRPr="006D7B37" w:rsidRDefault="00B026EF" w:rsidP="003A1E26">
      <w:pPr>
        <w:widowControl/>
        <w:numPr>
          <w:ilvl w:val="2"/>
          <w:numId w:val="9"/>
        </w:numPr>
        <w:autoSpaceDN/>
        <w:snapToGrid w:val="0"/>
        <w:ind w:left="1843" w:hanging="850"/>
        <w:jc w:val="both"/>
        <w:rPr>
          <w:rFonts w:ascii="Arial" w:hAnsi="Arial" w:cs="Arial"/>
          <w:sz w:val="20"/>
          <w:szCs w:val="20"/>
        </w:rPr>
      </w:pPr>
      <w:r w:rsidRPr="006D7B37">
        <w:rPr>
          <w:rFonts w:ascii="Arial" w:hAnsi="Arial" w:cs="Arial"/>
          <w:sz w:val="20"/>
          <w:szCs w:val="20"/>
        </w:rPr>
        <w:t xml:space="preserve">valor unitário e total do item </w:t>
      </w:r>
    </w:p>
    <w:p w14:paraId="7CF3E185" w14:textId="77777777" w:rsidR="00B026EF" w:rsidRPr="006D7B37" w:rsidRDefault="00B026EF" w:rsidP="003A1E26">
      <w:pPr>
        <w:widowControl/>
        <w:numPr>
          <w:ilvl w:val="2"/>
          <w:numId w:val="9"/>
        </w:numPr>
        <w:autoSpaceDN/>
        <w:snapToGrid w:val="0"/>
        <w:ind w:left="1843" w:hanging="851"/>
        <w:jc w:val="both"/>
        <w:rPr>
          <w:rFonts w:ascii="Arial" w:hAnsi="Arial" w:cs="Arial"/>
          <w:sz w:val="20"/>
          <w:szCs w:val="20"/>
        </w:rPr>
      </w:pPr>
      <w:r w:rsidRPr="006D7B37">
        <w:rPr>
          <w:rFonts w:ascii="Arial" w:hAnsi="Arial" w:cs="Arial"/>
          <w:sz w:val="20"/>
          <w:szCs w:val="20"/>
        </w:rPr>
        <w:t>Marca; (SE TRATANDO DE PRESTAÇÃO DE SERVIÇO NÃO DEVE IDENTIFICAR O LICITANTE)</w:t>
      </w:r>
    </w:p>
    <w:p w14:paraId="331FA5C0" w14:textId="77777777" w:rsidR="00B026EF" w:rsidRPr="006D7B37" w:rsidRDefault="00B026EF" w:rsidP="003A1E26">
      <w:pPr>
        <w:widowControl/>
        <w:numPr>
          <w:ilvl w:val="2"/>
          <w:numId w:val="9"/>
        </w:numPr>
        <w:autoSpaceDN/>
        <w:snapToGrid w:val="0"/>
        <w:ind w:left="1843" w:hanging="851"/>
        <w:jc w:val="both"/>
        <w:rPr>
          <w:rFonts w:ascii="Arial" w:hAnsi="Arial" w:cs="Arial"/>
          <w:sz w:val="20"/>
          <w:szCs w:val="20"/>
        </w:rPr>
      </w:pPr>
      <w:r w:rsidRPr="006D7B37">
        <w:rPr>
          <w:rFonts w:ascii="Arial" w:hAnsi="Arial" w:cs="Arial"/>
          <w:sz w:val="20"/>
          <w:szCs w:val="20"/>
        </w:rPr>
        <w:t xml:space="preserve">Descrição do objeto, contendo as informações similares à especificação do Termo de Referência; </w:t>
      </w:r>
    </w:p>
    <w:p w14:paraId="1DED63EC" w14:textId="77777777" w:rsidR="009A4462" w:rsidRPr="006E1990" w:rsidRDefault="009A4462" w:rsidP="006D7B37">
      <w:pPr>
        <w:pStyle w:val="Nivel2"/>
        <w:spacing w:before="0" w:after="0" w:line="240" w:lineRule="auto"/>
        <w:ind w:left="993" w:hanging="993"/>
        <w:rPr>
          <w:color w:val="auto"/>
        </w:rPr>
      </w:pPr>
      <w:r w:rsidRPr="006E1990">
        <w:rPr>
          <w:color w:val="auto"/>
        </w:rPr>
        <w:t>Todas as especificações do objeto contidas na proposta vinculam o licitante.</w:t>
      </w:r>
    </w:p>
    <w:p w14:paraId="371F0BBC" w14:textId="77777777" w:rsidR="009A4462" w:rsidRPr="006E1990" w:rsidRDefault="009A4462" w:rsidP="006D7B37">
      <w:pPr>
        <w:pStyle w:val="Nivel2"/>
        <w:spacing w:before="0" w:after="0" w:line="240" w:lineRule="auto"/>
        <w:ind w:left="993" w:hanging="993"/>
        <w:rPr>
          <w:color w:val="auto"/>
        </w:rPr>
      </w:pPr>
      <w:r w:rsidRPr="006E1990">
        <w:rPr>
          <w:color w:val="auto"/>
        </w:rPr>
        <w:t>Nos valores propostos estarão inclusos todos os custos operacionais, encargos previdenciários, trabalhistas, tributários, comerciais e quaisquer outros que incidam direta ou indiretamente na execução do objeto.</w:t>
      </w:r>
    </w:p>
    <w:p w14:paraId="3D11EB36" w14:textId="77777777" w:rsidR="009A4462" w:rsidRPr="006E1990" w:rsidRDefault="009A4462" w:rsidP="006D7B37">
      <w:pPr>
        <w:pStyle w:val="Nivel2"/>
        <w:spacing w:before="0" w:after="0" w:line="240" w:lineRule="auto"/>
        <w:ind w:left="993" w:hanging="993"/>
        <w:rPr>
          <w:color w:val="auto"/>
        </w:rPr>
      </w:pPr>
      <w:r w:rsidRPr="006E1990">
        <w:rPr>
          <w:color w:val="auto"/>
        </w:rPr>
        <w:t>Os preços ofertados, tanto na proposta inicial, quanto na etapa de lances, serão de exclusiva responsabilidade do licitante, não lhe assistindo o direito de pleitear qualquer alteração, sob alegação de erro, omissão ou qualquer outro pretexto.</w:t>
      </w:r>
    </w:p>
    <w:p w14:paraId="73794E21" w14:textId="77777777" w:rsidR="009A4462" w:rsidRPr="007E313C" w:rsidRDefault="009A4462" w:rsidP="006D7B37">
      <w:pPr>
        <w:pStyle w:val="Nivel2"/>
        <w:spacing w:before="0" w:after="0" w:line="240" w:lineRule="auto"/>
        <w:ind w:left="993" w:hanging="993"/>
        <w:rPr>
          <w:color w:val="FF66FF"/>
        </w:rPr>
      </w:pPr>
      <w:r w:rsidRPr="006E1990">
        <w:rPr>
          <w:color w:val="auto"/>
        </w:rPr>
        <w:t xml:space="preserve">Se o regime tributário da empresa implicar o recolhimento de tributos em percentuais variáveis, a cotação adequada será a que corresponde à média dos efetivos recolhimentos da empresa nos últimos doze meses. </w:t>
      </w:r>
    </w:p>
    <w:p w14:paraId="0FB74E30" w14:textId="77777777" w:rsidR="009A4462" w:rsidRDefault="009A4462" w:rsidP="006D7B37">
      <w:pPr>
        <w:pStyle w:val="Nivel2"/>
        <w:spacing w:before="0" w:after="0" w:line="240" w:lineRule="auto"/>
        <w:ind w:left="993" w:hanging="993"/>
        <w:rPr>
          <w:color w:val="auto"/>
        </w:rPr>
      </w:pPr>
      <w:r w:rsidRPr="006E1990">
        <w:rPr>
          <w:color w:val="auto"/>
        </w:rPr>
        <w:t>Independentemente do percentual de tributo inserido na planilha, no pagamento serão retidos na fonte os percentuais estabelecidos na legislação vigente.</w:t>
      </w:r>
    </w:p>
    <w:p w14:paraId="7F31936C" w14:textId="77777777" w:rsidR="009A4462" w:rsidRPr="006E1990" w:rsidRDefault="009A4462" w:rsidP="006D7B37">
      <w:pPr>
        <w:pStyle w:val="Nivel2"/>
        <w:spacing w:before="0" w:after="0" w:line="240" w:lineRule="auto"/>
        <w:ind w:left="993" w:hanging="993"/>
        <w:rPr>
          <w:color w:val="auto"/>
        </w:rPr>
      </w:pPr>
      <w:r w:rsidRPr="006E1990">
        <w:rPr>
          <w:color w:val="auto"/>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2BF18641" w14:textId="77777777" w:rsidR="009A4462" w:rsidRPr="006E1990" w:rsidRDefault="009A4462" w:rsidP="006D7B37">
      <w:pPr>
        <w:pStyle w:val="Nivel2"/>
        <w:spacing w:before="0" w:after="0" w:line="240" w:lineRule="auto"/>
        <w:ind w:left="993" w:hanging="993"/>
      </w:pPr>
      <w:r w:rsidRPr="006E1990">
        <w:t xml:space="preserve">O prazo de validade da proposta não será inferior a </w:t>
      </w:r>
      <w:r w:rsidRPr="00EF3591">
        <w:t xml:space="preserve">60 (sessenta) </w:t>
      </w:r>
      <w:r w:rsidRPr="006E1990">
        <w:t>dias</w:t>
      </w:r>
      <w:r w:rsidRPr="006E1990">
        <w:rPr>
          <w:b/>
        </w:rPr>
        <w:t>,</w:t>
      </w:r>
      <w:r w:rsidRPr="006E1990">
        <w:t xml:space="preserve"> a contar da data de sua apresentação.</w:t>
      </w:r>
    </w:p>
    <w:p w14:paraId="11C16DE7" w14:textId="2D8A062D" w:rsidR="00B026EF" w:rsidRPr="00B026EF" w:rsidRDefault="00B026EF" w:rsidP="00B026EF">
      <w:pPr>
        <w:pStyle w:val="Nivel2"/>
        <w:spacing w:before="0" w:after="0" w:line="240" w:lineRule="auto"/>
        <w:ind w:left="993" w:hanging="993"/>
        <w:rPr>
          <w:rFonts w:eastAsia="Times New Roman"/>
        </w:rPr>
      </w:pPr>
      <w:r w:rsidRPr="006E1990">
        <w:t xml:space="preserve">O descumprimento das regras supramencionadas pela Administração por parte dos contratados pode </w:t>
      </w:r>
      <w:r>
        <w:t xml:space="preserve">, </w:t>
      </w:r>
      <w:r w:rsidRPr="006E1990">
        <w:t xml:space="preserve">após o devido processo legal, gerar as seguintes consequências: assinatura de prazo para a adoção das medidas necessárias ao exato cumprimento da lei, nos termos do </w:t>
      </w:r>
      <w:hyperlink r:id="rId20" w:history="1">
        <w:r w:rsidRPr="006E1990">
          <w:rPr>
            <w:rStyle w:val="Hyperlink"/>
          </w:rPr>
          <w:t>art. 71, inciso IX, da Constituição</w:t>
        </w:r>
      </w:hyperlink>
      <w:r w:rsidRPr="006E1990">
        <w:t>; ou condenação dos agentes públicos responsáveis e da empresa contratada ao pagamento dos prejuízos ao erário, caso verificada a ocorrência de superfaturamento por sobrepreço na execução do contrato.</w:t>
      </w:r>
    </w:p>
    <w:p w14:paraId="231BB10F" w14:textId="77777777" w:rsidR="00B026EF" w:rsidRPr="00574235" w:rsidRDefault="00B026EF" w:rsidP="00B026EF">
      <w:pPr>
        <w:pStyle w:val="Nivel2"/>
        <w:numPr>
          <w:ilvl w:val="0"/>
          <w:numId w:val="0"/>
        </w:numPr>
        <w:spacing w:before="0" w:after="0" w:line="240" w:lineRule="auto"/>
        <w:ind w:left="993"/>
        <w:rPr>
          <w:rFonts w:eastAsia="Times New Roman"/>
        </w:rPr>
      </w:pPr>
    </w:p>
    <w:p w14:paraId="25B38861" w14:textId="77777777" w:rsidR="009A4462" w:rsidRPr="00574235" w:rsidRDefault="009A4462" w:rsidP="00574235">
      <w:pPr>
        <w:pStyle w:val="Nivel01"/>
        <w:tabs>
          <w:tab w:val="clear" w:pos="567"/>
          <w:tab w:val="left" w:pos="993"/>
          <w:tab w:val="left" w:pos="1134"/>
        </w:tabs>
        <w:spacing w:before="0"/>
        <w:ind w:left="993" w:hanging="993"/>
        <w:contextualSpacing/>
      </w:pPr>
      <w:bookmarkStart w:id="20" w:name="_Toc122606107"/>
      <w:bookmarkStart w:id="21" w:name="_Hlk114646655"/>
      <w:r w:rsidRPr="00574235">
        <w:lastRenderedPageBreak/>
        <w:t>DA ABERTURA DA SESSÃO, CLASSIFICAÇÃO DAS PROPOSTAS E FORMULAÇÃO DE LANCES</w:t>
      </w:r>
      <w:bookmarkEnd w:id="20"/>
    </w:p>
    <w:p w14:paraId="09343D33" w14:textId="77777777" w:rsidR="00EF3591" w:rsidRPr="00574235" w:rsidRDefault="00EF3591" w:rsidP="00574235">
      <w:pPr>
        <w:pStyle w:val="Nivel2"/>
        <w:spacing w:before="0" w:after="0" w:line="240" w:lineRule="auto"/>
        <w:ind w:left="993" w:hanging="993"/>
      </w:pPr>
      <w:r w:rsidRPr="00574235">
        <w:rPr>
          <w:rFonts w:eastAsiaTheme="minorHAnsi"/>
        </w:rPr>
        <w:t xml:space="preserve">No horário estabelecido neste Edital, o(a) pregoeiro(a) abrirá a sessão pública, verificando as propostas de preços lançadas no sistema, as quais deverão estar em perfeita consonância com as especificações e condições detalhadas no item anterior. </w:t>
      </w:r>
    </w:p>
    <w:p w14:paraId="1E527B22" w14:textId="77777777" w:rsidR="009A4462" w:rsidRPr="00574235" w:rsidRDefault="009A4462" w:rsidP="00574235">
      <w:pPr>
        <w:pStyle w:val="Nivel2"/>
        <w:spacing w:before="0" w:after="0" w:line="240" w:lineRule="auto"/>
        <w:ind w:left="993" w:hanging="993"/>
      </w:pPr>
      <w:r w:rsidRPr="00574235">
        <w:t>Os licitantes poderão retirar ou substituir a proposta ou os documentos de habilitação, quando for o caso, anteriormente inseridos no sistema, até a abertura da sessão pública.</w:t>
      </w:r>
    </w:p>
    <w:p w14:paraId="23601C5B" w14:textId="77777777" w:rsidR="00B026EF" w:rsidRPr="009520CF" w:rsidRDefault="00B026EF" w:rsidP="00B026EF">
      <w:pPr>
        <w:pStyle w:val="Nivel2"/>
        <w:spacing w:before="0" w:after="0" w:line="240" w:lineRule="auto"/>
        <w:ind w:left="993" w:hanging="993"/>
      </w:pPr>
      <w:r w:rsidRPr="00574235">
        <w:rPr>
          <w:rFonts w:eastAsiaTheme="minorHAnsi"/>
        </w:rPr>
        <w:t>O</w:t>
      </w:r>
      <w:r>
        <w:rPr>
          <w:rFonts w:eastAsiaTheme="minorHAnsi"/>
        </w:rPr>
        <w:t>(A)</w:t>
      </w:r>
      <w:r w:rsidRPr="00574235">
        <w:rPr>
          <w:rFonts w:eastAsiaTheme="minorHAnsi"/>
        </w:rPr>
        <w:t xml:space="preserve"> pregoeiro</w:t>
      </w:r>
      <w:r>
        <w:rPr>
          <w:rFonts w:eastAsiaTheme="minorHAnsi"/>
        </w:rPr>
        <w:t>(a)</w:t>
      </w:r>
      <w:r w:rsidRPr="00574235">
        <w:rPr>
          <w:rFonts w:eastAsiaTheme="minorHAnsi"/>
        </w:rPr>
        <w:t xml:space="preserve"> poderá suspender a sessão para visualizar e analisar, preliminarmente, a </w:t>
      </w:r>
      <w:r w:rsidRPr="009520CF">
        <w:rPr>
          <w:rFonts w:eastAsiaTheme="minorHAnsi"/>
          <w:b/>
          <w:bCs/>
        </w:rPr>
        <w:t>proposta eletrônica</w:t>
      </w:r>
      <w:r>
        <w:rPr>
          <w:rFonts w:eastAsiaTheme="minorHAnsi"/>
        </w:rPr>
        <w:t xml:space="preserve"> </w:t>
      </w:r>
      <w:r w:rsidRPr="00574235">
        <w:rPr>
          <w:rFonts w:eastAsiaTheme="minorHAnsi"/>
        </w:rPr>
        <w:t xml:space="preserve">ofertada </w:t>
      </w:r>
      <w:r w:rsidRPr="00574235">
        <w:rPr>
          <w:rFonts w:eastAsiaTheme="minorHAnsi"/>
          <w:b/>
          <w:bCs/>
        </w:rPr>
        <w:t xml:space="preserve">podendo, ainda, ser analisado pelo órgão requerente, </w:t>
      </w:r>
      <w:r w:rsidRPr="009520CF">
        <w:rPr>
          <w:rFonts w:eastAsiaTheme="minorHAnsi"/>
        </w:rPr>
        <w:t>DESCLASSIFICANDO, motivadamente, aquelas que:</w:t>
      </w:r>
    </w:p>
    <w:p w14:paraId="392C8575" w14:textId="77777777" w:rsidR="00B026EF" w:rsidRPr="009520CF" w:rsidRDefault="00B026EF" w:rsidP="003A1E26">
      <w:pPr>
        <w:widowControl/>
        <w:numPr>
          <w:ilvl w:val="2"/>
          <w:numId w:val="41"/>
        </w:numPr>
        <w:autoSpaceDN/>
        <w:snapToGrid w:val="0"/>
        <w:ind w:left="1843" w:hanging="850"/>
        <w:jc w:val="both"/>
        <w:rPr>
          <w:rFonts w:ascii="Arial" w:hAnsi="Arial" w:cs="Arial"/>
          <w:sz w:val="20"/>
          <w:szCs w:val="20"/>
        </w:rPr>
      </w:pPr>
      <w:r w:rsidRPr="009520CF">
        <w:rPr>
          <w:rFonts w:ascii="Arial" w:eastAsiaTheme="minorHAnsi" w:hAnsi="Arial" w:cs="Arial"/>
          <w:sz w:val="20"/>
          <w:szCs w:val="20"/>
        </w:rPr>
        <w:t>Não estejam em conformidade</w:t>
      </w:r>
      <w:r>
        <w:rPr>
          <w:rFonts w:ascii="Arial" w:eastAsiaTheme="minorHAnsi" w:hAnsi="Arial" w:cs="Arial"/>
          <w:sz w:val="20"/>
          <w:szCs w:val="20"/>
        </w:rPr>
        <w:t>;</w:t>
      </w:r>
    </w:p>
    <w:p w14:paraId="7C08AE65" w14:textId="77777777" w:rsidR="00B026EF" w:rsidRPr="009520CF" w:rsidRDefault="00B026EF" w:rsidP="003A1E26">
      <w:pPr>
        <w:widowControl/>
        <w:numPr>
          <w:ilvl w:val="2"/>
          <w:numId w:val="41"/>
        </w:numPr>
        <w:autoSpaceDN/>
        <w:snapToGrid w:val="0"/>
        <w:ind w:left="1843" w:hanging="850"/>
        <w:jc w:val="both"/>
        <w:rPr>
          <w:rFonts w:ascii="Arial" w:hAnsi="Arial" w:cs="Arial"/>
          <w:sz w:val="20"/>
          <w:szCs w:val="20"/>
        </w:rPr>
      </w:pPr>
      <w:r w:rsidRPr="009520CF">
        <w:rPr>
          <w:rFonts w:ascii="Arial" w:eastAsiaTheme="minorHAnsi" w:hAnsi="Arial" w:cs="Arial"/>
          <w:sz w:val="20"/>
          <w:szCs w:val="20"/>
        </w:rPr>
        <w:t>que forem omissas ou apresentarem irregularidades insanáveis</w:t>
      </w:r>
      <w:r>
        <w:rPr>
          <w:rFonts w:ascii="Arial" w:eastAsiaTheme="minorHAnsi" w:hAnsi="Arial" w:cs="Arial"/>
          <w:sz w:val="20"/>
          <w:szCs w:val="20"/>
        </w:rPr>
        <w:t>;</w:t>
      </w:r>
    </w:p>
    <w:p w14:paraId="7417512C" w14:textId="77777777" w:rsidR="00B026EF" w:rsidRPr="009520CF" w:rsidRDefault="00B026EF" w:rsidP="003A1E26">
      <w:pPr>
        <w:widowControl/>
        <w:numPr>
          <w:ilvl w:val="2"/>
          <w:numId w:val="41"/>
        </w:numPr>
        <w:autoSpaceDN/>
        <w:snapToGrid w:val="0"/>
        <w:ind w:left="1843" w:hanging="850"/>
        <w:jc w:val="both"/>
        <w:rPr>
          <w:rFonts w:ascii="Arial" w:hAnsi="Arial" w:cs="Arial"/>
          <w:sz w:val="20"/>
          <w:szCs w:val="20"/>
        </w:rPr>
      </w:pPr>
      <w:r>
        <w:rPr>
          <w:rFonts w:ascii="Arial" w:eastAsiaTheme="minorHAnsi" w:hAnsi="Arial" w:cs="Arial"/>
          <w:sz w:val="20"/>
          <w:szCs w:val="20"/>
        </w:rPr>
        <w:t>D</w:t>
      </w:r>
      <w:r w:rsidRPr="009520CF">
        <w:rPr>
          <w:rFonts w:ascii="Arial" w:eastAsiaTheme="minorHAnsi" w:hAnsi="Arial" w:cs="Arial"/>
          <w:sz w:val="20"/>
          <w:szCs w:val="20"/>
        </w:rPr>
        <w:t>e alguma maneira identifique o licitant</w:t>
      </w:r>
      <w:r>
        <w:rPr>
          <w:rFonts w:ascii="Arial" w:eastAsiaTheme="minorHAnsi" w:hAnsi="Arial" w:cs="Arial"/>
          <w:sz w:val="20"/>
          <w:szCs w:val="20"/>
        </w:rPr>
        <w:t>e;</w:t>
      </w:r>
    </w:p>
    <w:p w14:paraId="12532F45" w14:textId="77777777" w:rsidR="009A4462" w:rsidRPr="00574235" w:rsidRDefault="009A4462" w:rsidP="00574235">
      <w:pPr>
        <w:pStyle w:val="Nivel3"/>
        <w:spacing w:before="0" w:after="0" w:line="240" w:lineRule="auto"/>
        <w:ind w:left="993" w:hanging="993"/>
        <w:contextualSpacing/>
      </w:pPr>
      <w:r w:rsidRPr="00574235">
        <w:t>A desclassificação será sempre fundamentada e registrada no sistema, com acompanhamento em tempo real por todos os participantes.</w:t>
      </w:r>
    </w:p>
    <w:p w14:paraId="1C4928C9" w14:textId="77777777" w:rsidR="009A4462" w:rsidRPr="00574235" w:rsidRDefault="009A4462" w:rsidP="00574235">
      <w:pPr>
        <w:pStyle w:val="Nivel3"/>
        <w:spacing w:before="0" w:after="0" w:line="240" w:lineRule="auto"/>
        <w:ind w:left="993" w:hanging="993"/>
        <w:contextualSpacing/>
      </w:pPr>
      <w:r w:rsidRPr="00574235">
        <w:t>A não desclassificação da proposta não impede o seu julgamento definitivo em sentido contrário, levado a efeito na fase de aceitação.</w:t>
      </w:r>
    </w:p>
    <w:p w14:paraId="3DAE5BC5" w14:textId="77777777" w:rsidR="009A4462" w:rsidRPr="00574235" w:rsidRDefault="009A4462" w:rsidP="00574235">
      <w:pPr>
        <w:pStyle w:val="Nivel2"/>
        <w:spacing w:before="0" w:after="0" w:line="240" w:lineRule="auto"/>
        <w:ind w:left="993" w:hanging="993"/>
      </w:pPr>
      <w:r w:rsidRPr="00574235">
        <w:t>O sistema ordenará automaticamente as propostas classificadas, sendo que somente estas participarão da fase de lances.</w:t>
      </w:r>
    </w:p>
    <w:p w14:paraId="6503699C" w14:textId="4F2265F1" w:rsidR="009A4462" w:rsidRPr="00574235" w:rsidRDefault="009A4462" w:rsidP="00574235">
      <w:pPr>
        <w:pStyle w:val="Nivel2"/>
        <w:spacing w:before="0" w:after="0" w:line="240" w:lineRule="auto"/>
        <w:ind w:left="993" w:hanging="993"/>
      </w:pPr>
      <w:r w:rsidRPr="00574235">
        <w:t>O sistema disponibilizará campo próprio para troca de mensagens entre o</w:t>
      </w:r>
      <w:r w:rsidR="00574235">
        <w:t>(a)</w:t>
      </w:r>
      <w:r w:rsidRPr="00574235">
        <w:t xml:space="preserve"> Pregoeiro</w:t>
      </w:r>
      <w:r w:rsidR="00574235">
        <w:t>(a)</w:t>
      </w:r>
      <w:r w:rsidRPr="00574235">
        <w:t xml:space="preserve"> e os licitantes.</w:t>
      </w:r>
    </w:p>
    <w:p w14:paraId="4EF765BB" w14:textId="77777777" w:rsidR="009A4462" w:rsidRPr="00574235" w:rsidRDefault="009A4462" w:rsidP="00574235">
      <w:pPr>
        <w:pStyle w:val="Nivel2"/>
        <w:spacing w:before="0" w:after="0" w:line="240" w:lineRule="auto"/>
        <w:ind w:left="993" w:hanging="993"/>
      </w:pPr>
      <w:r w:rsidRPr="00574235">
        <w:t xml:space="preserve">Iniciada a etapa competitiva, os licitantes deverão encaminhar lances exclusivamente por meio de sistema eletrônico, sendo imediatamente informados do seu recebimento e do valor consignado no registro. </w:t>
      </w:r>
    </w:p>
    <w:p w14:paraId="04068B88" w14:textId="7C9B8249" w:rsidR="009A4462" w:rsidRPr="00574235" w:rsidRDefault="009A4462" w:rsidP="00574235">
      <w:pPr>
        <w:pStyle w:val="Nivel2"/>
        <w:spacing w:before="0" w:after="0" w:line="240" w:lineRule="auto"/>
        <w:ind w:left="993" w:hanging="993"/>
      </w:pPr>
      <w:r w:rsidRPr="00574235">
        <w:t xml:space="preserve">O lance deverá ser ofertado pelo </w:t>
      </w:r>
      <w:r w:rsidRPr="003D3A42">
        <w:t xml:space="preserve">valor </w:t>
      </w:r>
      <w:r w:rsidR="00EF3591" w:rsidRPr="003D3A42">
        <w:t>unitário</w:t>
      </w:r>
      <w:r w:rsidRPr="003D3A42">
        <w:t xml:space="preserve"> do </w:t>
      </w:r>
      <w:r w:rsidR="003D3A42">
        <w:t>item</w:t>
      </w:r>
      <w:r w:rsidR="00B026EF" w:rsidRPr="003D3A42">
        <w:t>, ou seja, por m³.</w:t>
      </w:r>
    </w:p>
    <w:p w14:paraId="0A2396A8" w14:textId="77777777" w:rsidR="009A4462" w:rsidRPr="00574235" w:rsidRDefault="009A4462" w:rsidP="00574235">
      <w:pPr>
        <w:pStyle w:val="Nivel2"/>
        <w:spacing w:before="0" w:after="0" w:line="240" w:lineRule="auto"/>
        <w:ind w:left="993" w:hanging="993"/>
      </w:pPr>
      <w:r w:rsidRPr="00574235">
        <w:t>Os licitantes poderão oferecer lances sucessivos, observando o horário fixado para abertura da sessão e as regras estabelecidas no Edital.</w:t>
      </w:r>
    </w:p>
    <w:p w14:paraId="125771FE" w14:textId="77777777" w:rsidR="009A4462" w:rsidRPr="00574235" w:rsidRDefault="009A4462" w:rsidP="00574235">
      <w:pPr>
        <w:pStyle w:val="Nivel2"/>
        <w:spacing w:before="0" w:after="0" w:line="240" w:lineRule="auto"/>
        <w:ind w:left="993" w:hanging="993"/>
      </w:pPr>
      <w:r w:rsidRPr="00574235">
        <w:t xml:space="preserve">O licitante somente poderá oferecer lance de valor inferior ou percentual de desconto superior ao último por ele ofertado e registrado pelo sistema. </w:t>
      </w:r>
    </w:p>
    <w:p w14:paraId="3FBCD146" w14:textId="72EE3839" w:rsidR="009A4462" w:rsidRPr="003D3A42" w:rsidRDefault="009A4462" w:rsidP="00574235">
      <w:pPr>
        <w:pStyle w:val="Nivel2"/>
        <w:spacing w:before="0" w:after="0" w:line="240" w:lineRule="auto"/>
        <w:ind w:left="993" w:hanging="993"/>
      </w:pPr>
      <w:r w:rsidRPr="003D3A42">
        <w:t xml:space="preserve">O intervalo mínimo de diferença de valores ou percentuais entre os lances, que incidirá tanto em relação aos lances intermediários quanto em relação à proposta que cobrir a melhor oferta deverá ser de </w:t>
      </w:r>
      <w:r w:rsidR="00EF3591" w:rsidRPr="003D3A42">
        <w:t>0,01 (um centavo)</w:t>
      </w:r>
    </w:p>
    <w:p w14:paraId="49B54684" w14:textId="77777777" w:rsidR="009A4462" w:rsidRPr="00574235" w:rsidRDefault="009A4462" w:rsidP="00574235">
      <w:pPr>
        <w:pStyle w:val="Nivel2"/>
        <w:spacing w:before="0" w:after="0" w:line="240" w:lineRule="auto"/>
        <w:ind w:left="993" w:hanging="993"/>
      </w:pPr>
      <w:r w:rsidRPr="00574235">
        <w:t>O licitante poderá, uma única vez, excluir seu último lance ofertado, no intervalo de quinze segundos após o registro no sistema, na hipótese de lance inconsistente ou inexequível.</w:t>
      </w:r>
    </w:p>
    <w:p w14:paraId="3D4980C5" w14:textId="64519D3D" w:rsidR="009A4462" w:rsidRPr="00574235" w:rsidRDefault="00B86138" w:rsidP="006E1F0B">
      <w:pPr>
        <w:pStyle w:val="Nivel2"/>
        <w:spacing w:before="0" w:after="0" w:line="240" w:lineRule="auto"/>
        <w:ind w:left="993" w:hanging="993"/>
      </w:pPr>
      <w:bookmarkStart w:id="22" w:name="_Hlk113697759"/>
      <w:r w:rsidRPr="00574235">
        <w:t xml:space="preserve">Será adotado para o envio de lances no pregão eletrônico o modo de </w:t>
      </w:r>
      <w:r w:rsidRPr="003D3A42">
        <w:t>disputa “ABERTO”,</w:t>
      </w:r>
      <w:r w:rsidRPr="00574235">
        <w:t xml:space="preserve"> em que os licitantes apresentarão lances públicos e sucessivos, com prorrogações.</w:t>
      </w:r>
    </w:p>
    <w:p w14:paraId="47DDDF08" w14:textId="77777777" w:rsidR="009A4462" w:rsidRPr="00574235" w:rsidRDefault="009A4462" w:rsidP="003A1E26">
      <w:pPr>
        <w:widowControl/>
        <w:numPr>
          <w:ilvl w:val="2"/>
          <w:numId w:val="10"/>
        </w:numPr>
        <w:autoSpaceDN/>
        <w:snapToGrid w:val="0"/>
        <w:ind w:left="1843" w:hanging="850"/>
        <w:jc w:val="both"/>
        <w:rPr>
          <w:rFonts w:ascii="Arial" w:hAnsi="Arial" w:cs="Arial"/>
          <w:iCs/>
          <w:sz w:val="20"/>
          <w:szCs w:val="20"/>
        </w:rPr>
      </w:pPr>
      <w:bookmarkStart w:id="23" w:name="_Hlk113697816"/>
      <w:bookmarkEnd w:id="22"/>
      <w:r w:rsidRPr="00574235">
        <w:rPr>
          <w:rFonts w:ascii="Arial" w:hAnsi="Arial" w:cs="Arial"/>
          <w:sz w:val="20"/>
          <w:szCs w:val="20"/>
        </w:rPr>
        <w:t>A etapa de lances da sessão pública terá duração de dez minutos e, após isso, será prorrogada automaticamente pelo sistema quando houver lance ofertado nos últimos dois minutos do período de duração da sessão pública.</w:t>
      </w:r>
    </w:p>
    <w:p w14:paraId="25C20B1A" w14:textId="77777777" w:rsidR="009A4462" w:rsidRPr="00574235" w:rsidRDefault="009A4462" w:rsidP="003A1E26">
      <w:pPr>
        <w:widowControl/>
        <w:numPr>
          <w:ilvl w:val="2"/>
          <w:numId w:val="10"/>
        </w:numPr>
        <w:autoSpaceDN/>
        <w:snapToGrid w:val="0"/>
        <w:ind w:left="1843" w:hanging="850"/>
        <w:jc w:val="both"/>
        <w:rPr>
          <w:rFonts w:ascii="Arial" w:hAnsi="Arial" w:cs="Arial"/>
          <w:iCs/>
          <w:sz w:val="20"/>
          <w:szCs w:val="20"/>
        </w:rPr>
      </w:pPr>
      <w:r w:rsidRPr="00574235">
        <w:rPr>
          <w:rFonts w:ascii="Arial" w:hAnsi="Arial" w:cs="Arial"/>
          <w:sz w:val="20"/>
          <w:szCs w:val="20"/>
        </w:rPr>
        <w:t>A prorrogação automática da etapa de lances, de que trata o subitem anterior, será de dois minutos e ocorrerá sucessivamente sempre que houver lances enviados nesse período de prorrogação, inclusive no caso de lances intermediários.</w:t>
      </w:r>
    </w:p>
    <w:p w14:paraId="2030AC14" w14:textId="77777777" w:rsidR="009A4462" w:rsidRPr="00574235" w:rsidRDefault="009A4462" w:rsidP="003A1E26">
      <w:pPr>
        <w:widowControl/>
        <w:numPr>
          <w:ilvl w:val="2"/>
          <w:numId w:val="10"/>
        </w:numPr>
        <w:autoSpaceDN/>
        <w:snapToGrid w:val="0"/>
        <w:ind w:left="1843" w:hanging="850"/>
        <w:jc w:val="both"/>
        <w:rPr>
          <w:rFonts w:ascii="Arial" w:hAnsi="Arial" w:cs="Arial"/>
          <w:iCs/>
          <w:sz w:val="20"/>
          <w:szCs w:val="20"/>
        </w:rPr>
      </w:pPr>
      <w:r w:rsidRPr="00574235">
        <w:rPr>
          <w:rFonts w:ascii="Arial" w:hAnsi="Arial" w:cs="Arial"/>
          <w:sz w:val="20"/>
          <w:szCs w:val="20"/>
        </w:rPr>
        <w:t>Não havendo novos lances na forma estabelecida nos itens anteriores, a sessão pública encerrar-se-á automaticamente, e o sistema ordenará e divulgará os lances conforme a ordem final de classificação.</w:t>
      </w:r>
    </w:p>
    <w:p w14:paraId="0646479F" w14:textId="17670AED" w:rsidR="009A4462" w:rsidRPr="00574235" w:rsidRDefault="009A4462" w:rsidP="003A1E26">
      <w:pPr>
        <w:widowControl/>
        <w:numPr>
          <w:ilvl w:val="2"/>
          <w:numId w:val="10"/>
        </w:numPr>
        <w:autoSpaceDN/>
        <w:snapToGrid w:val="0"/>
        <w:ind w:left="1843" w:hanging="850"/>
        <w:jc w:val="both"/>
        <w:rPr>
          <w:rFonts w:ascii="Arial" w:hAnsi="Arial" w:cs="Arial"/>
          <w:sz w:val="20"/>
          <w:szCs w:val="20"/>
        </w:rPr>
      </w:pPr>
      <w:r w:rsidRPr="00574235">
        <w:rPr>
          <w:rFonts w:ascii="Arial" w:hAnsi="Arial" w:cs="Arial"/>
          <w:sz w:val="20"/>
          <w:szCs w:val="20"/>
        </w:rPr>
        <w:t>Definida a melhor proposta, se a diferença em relação à proposta classificada em segundo lugar for de pelo menos 5% (cinco por cento), o</w:t>
      </w:r>
      <w:r w:rsidR="00574235">
        <w:rPr>
          <w:rFonts w:ascii="Arial" w:hAnsi="Arial" w:cs="Arial"/>
          <w:sz w:val="20"/>
          <w:szCs w:val="20"/>
        </w:rPr>
        <w:t>(a)</w:t>
      </w:r>
      <w:r w:rsidRPr="00574235">
        <w:rPr>
          <w:rFonts w:ascii="Arial" w:hAnsi="Arial" w:cs="Arial"/>
          <w:sz w:val="20"/>
          <w:szCs w:val="20"/>
        </w:rPr>
        <w:t xml:space="preserve"> pregoeiro</w:t>
      </w:r>
      <w:r w:rsidR="00574235">
        <w:rPr>
          <w:rFonts w:ascii="Arial" w:hAnsi="Arial" w:cs="Arial"/>
          <w:sz w:val="20"/>
          <w:szCs w:val="20"/>
        </w:rPr>
        <w:t>(a)</w:t>
      </w:r>
      <w:r w:rsidRPr="00574235">
        <w:rPr>
          <w:rFonts w:ascii="Arial" w:hAnsi="Arial" w:cs="Arial"/>
          <w:sz w:val="20"/>
          <w:szCs w:val="20"/>
        </w:rPr>
        <w:t>, auxiliado pela equipe de apoio, poderá admitir o reinício da disputa aberta, para a definição das demais colocações.</w:t>
      </w:r>
    </w:p>
    <w:p w14:paraId="513655C2" w14:textId="77777777" w:rsidR="009A4462" w:rsidRPr="00574235" w:rsidRDefault="009A4462" w:rsidP="003A1E26">
      <w:pPr>
        <w:widowControl/>
        <w:numPr>
          <w:ilvl w:val="2"/>
          <w:numId w:val="10"/>
        </w:numPr>
        <w:autoSpaceDN/>
        <w:snapToGrid w:val="0"/>
        <w:ind w:left="1843" w:hanging="850"/>
        <w:jc w:val="both"/>
        <w:rPr>
          <w:rFonts w:ascii="Arial" w:hAnsi="Arial" w:cs="Arial"/>
          <w:b/>
          <w:sz w:val="20"/>
          <w:szCs w:val="20"/>
        </w:rPr>
      </w:pPr>
      <w:r w:rsidRPr="00574235">
        <w:rPr>
          <w:rFonts w:ascii="Arial" w:hAnsi="Arial" w:cs="Arial"/>
          <w:sz w:val="20"/>
          <w:szCs w:val="20"/>
        </w:rPr>
        <w:t>Após o reinício previsto no item supra, os licitantes serão convocados para apresentar lances intermediários.</w:t>
      </w:r>
      <w:bookmarkStart w:id="24" w:name="_Hlk113631522"/>
      <w:bookmarkEnd w:id="23"/>
    </w:p>
    <w:bookmarkEnd w:id="24"/>
    <w:p w14:paraId="40F61AC9" w14:textId="77777777" w:rsidR="009A4462" w:rsidRPr="00574235" w:rsidRDefault="009A4462" w:rsidP="00574235">
      <w:pPr>
        <w:pStyle w:val="Nivel2"/>
        <w:spacing w:before="0" w:after="0" w:line="240" w:lineRule="auto"/>
        <w:ind w:left="993" w:hanging="993"/>
      </w:pPr>
      <w:r w:rsidRPr="00574235">
        <w:t>Após o término dos prazos estabelecidos nos subitens anteriores, o sistema ordenará e divulgará os lances segundo a ordem crescente de valores.</w:t>
      </w:r>
    </w:p>
    <w:p w14:paraId="3C6E6CCF" w14:textId="77777777" w:rsidR="009A4462" w:rsidRPr="00574235" w:rsidRDefault="009A4462" w:rsidP="00574235">
      <w:pPr>
        <w:pStyle w:val="Nivel2"/>
        <w:spacing w:before="0" w:after="0" w:line="240" w:lineRule="auto"/>
        <w:ind w:left="993" w:hanging="993"/>
      </w:pPr>
      <w:r w:rsidRPr="00574235">
        <w:lastRenderedPageBreak/>
        <w:t xml:space="preserve">Não serão aceitos dois ou mais lances de mesmo valor, prevalecendo aquele que for recebido e registrado em primeiro lugar. </w:t>
      </w:r>
    </w:p>
    <w:p w14:paraId="7351083A" w14:textId="77777777" w:rsidR="009A4462" w:rsidRPr="00574235" w:rsidRDefault="009A4462" w:rsidP="00574235">
      <w:pPr>
        <w:pStyle w:val="Nivel2"/>
        <w:spacing w:before="0" w:after="0" w:line="240" w:lineRule="auto"/>
        <w:ind w:left="993" w:hanging="993"/>
      </w:pPr>
      <w:r w:rsidRPr="00574235">
        <w:t xml:space="preserve">Durante o transcurso da sessão pública, os licitantes serão informados, em tempo real, do valor do menor lance registrado, vedada a identificação do licitante. </w:t>
      </w:r>
    </w:p>
    <w:p w14:paraId="06B5A0C5" w14:textId="050F4A3A" w:rsidR="009A4462" w:rsidRPr="00574235" w:rsidRDefault="009A4462" w:rsidP="00574235">
      <w:pPr>
        <w:pStyle w:val="Nivel2"/>
        <w:spacing w:before="0" w:after="0" w:line="240" w:lineRule="auto"/>
        <w:ind w:left="993" w:hanging="993"/>
      </w:pPr>
      <w:r w:rsidRPr="00574235">
        <w:t>No caso de desconexão com o</w:t>
      </w:r>
      <w:r w:rsidR="00767589">
        <w:t>(a)</w:t>
      </w:r>
      <w:r w:rsidRPr="00574235">
        <w:t xml:space="preserve"> Pregoeiro</w:t>
      </w:r>
      <w:r w:rsidR="00767589">
        <w:t>(a)</w:t>
      </w:r>
      <w:r w:rsidRPr="00574235">
        <w:t xml:space="preserve">, no decorrer da etapa competitiva do Pregão, o sistema eletrônico poderá permanecer acessível aos licitantes para a recepção dos lances. </w:t>
      </w:r>
    </w:p>
    <w:p w14:paraId="00E5573F" w14:textId="084FFE77" w:rsidR="009A4462" w:rsidRPr="00574235" w:rsidRDefault="009A4462" w:rsidP="00574235">
      <w:pPr>
        <w:pStyle w:val="Nivel2"/>
        <w:spacing w:before="0" w:after="0" w:line="240" w:lineRule="auto"/>
        <w:ind w:left="993" w:hanging="993"/>
      </w:pPr>
      <w:r w:rsidRPr="00574235">
        <w:t>Quando a desconexão do sistema eletrônico para o</w:t>
      </w:r>
      <w:r w:rsidR="00767589">
        <w:t>(a)</w:t>
      </w:r>
      <w:r w:rsidRPr="00574235">
        <w:t xml:space="preserve"> pregoeiro</w:t>
      </w:r>
      <w:r w:rsidR="00767589">
        <w:t>(a)</w:t>
      </w:r>
      <w:r w:rsidRPr="00574235">
        <w:t xml:space="preserve"> persistir por tempo superior a dez minutos, a sessão pública será suspensa e reiniciada somente após decorridas vinte e quatro horas da comunicação do fato pelo</w:t>
      </w:r>
      <w:r w:rsidR="00767589">
        <w:t>(a)</w:t>
      </w:r>
      <w:r w:rsidRPr="00574235">
        <w:t xml:space="preserve"> Pregoeiro</w:t>
      </w:r>
      <w:r w:rsidR="00767589">
        <w:t>(a)</w:t>
      </w:r>
      <w:r w:rsidRPr="00574235">
        <w:t xml:space="preserve"> aos participantes, no sítio eletrônico utilizado para divulgação.</w:t>
      </w:r>
    </w:p>
    <w:p w14:paraId="7950CFC5" w14:textId="77777777" w:rsidR="009A4462" w:rsidRPr="00574235" w:rsidRDefault="009A4462" w:rsidP="00574235">
      <w:pPr>
        <w:pStyle w:val="Nivel2"/>
        <w:spacing w:before="0" w:after="0" w:line="240" w:lineRule="auto"/>
        <w:ind w:left="993" w:hanging="993"/>
      </w:pPr>
      <w:r w:rsidRPr="00574235">
        <w:t>Caso o licitante não apresente lances, concorrerá com o valor de sua proposta.</w:t>
      </w:r>
    </w:p>
    <w:p w14:paraId="2C3FA823" w14:textId="77777777" w:rsidR="009A4462" w:rsidRPr="00574235" w:rsidRDefault="009A4462" w:rsidP="00574235">
      <w:pPr>
        <w:pStyle w:val="Nivel2"/>
        <w:spacing w:before="0" w:after="0" w:line="240" w:lineRule="auto"/>
        <w:ind w:left="993" w:hanging="993"/>
      </w:pPr>
      <w:r w:rsidRPr="00574235">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1" w:anchor="art44" w:history="1">
        <w:proofErr w:type="spellStart"/>
        <w:r w:rsidRPr="00574235">
          <w:t>arts</w:t>
        </w:r>
        <w:proofErr w:type="spellEnd"/>
        <w:r w:rsidRPr="00574235">
          <w:t>. 44 e 45 da Lei Complementar nº 123, de 2006</w:t>
        </w:r>
      </w:hyperlink>
      <w:r w:rsidRPr="00574235">
        <w:t xml:space="preserve">, regulamentada pelo </w:t>
      </w:r>
      <w:hyperlink r:id="rId22" w:history="1">
        <w:r w:rsidRPr="00574235">
          <w:t>Decreto nº 8.538, de 2015</w:t>
        </w:r>
      </w:hyperlink>
      <w:r w:rsidRPr="00574235">
        <w:t>.</w:t>
      </w:r>
    </w:p>
    <w:p w14:paraId="21221791" w14:textId="77777777" w:rsidR="009A4462" w:rsidRPr="00574235" w:rsidRDefault="009A4462" w:rsidP="00767589">
      <w:pPr>
        <w:pStyle w:val="Nivel3"/>
        <w:spacing w:before="0" w:after="0" w:line="240" w:lineRule="auto"/>
        <w:ind w:left="993" w:hanging="993"/>
      </w:pPr>
      <w:r w:rsidRPr="00574235">
        <w:t xml:space="preserve">Nessas condições, as propostas de </w:t>
      </w:r>
      <w:r w:rsidRPr="00574235">
        <w:rPr>
          <w:rFonts w:eastAsia="Zurich BT"/>
        </w:rPr>
        <w:t xml:space="preserve">microempresas e empresas de pequeno porte </w:t>
      </w:r>
      <w:r w:rsidRPr="00574235">
        <w:t>que se encontrarem na faixa de até 5% (cinco por cento) acima da melhor proposta ou melhor lance serão consideradas empatadas com a primeira colocada.</w:t>
      </w:r>
    </w:p>
    <w:p w14:paraId="33EEC8C7" w14:textId="77777777" w:rsidR="009A4462" w:rsidRPr="00574235" w:rsidRDefault="009A4462" w:rsidP="00767589">
      <w:pPr>
        <w:pStyle w:val="Nivel3"/>
        <w:spacing w:before="0" w:after="0" w:line="240" w:lineRule="auto"/>
        <w:ind w:left="993" w:hanging="993"/>
      </w:pPr>
      <w:r w:rsidRPr="00574235">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6A994F7C" w14:textId="77777777" w:rsidR="009A4462" w:rsidRPr="00574235" w:rsidRDefault="009A4462" w:rsidP="00767589">
      <w:pPr>
        <w:pStyle w:val="Nivel3"/>
        <w:spacing w:before="0" w:after="0" w:line="240" w:lineRule="auto"/>
        <w:ind w:left="993" w:hanging="993"/>
      </w:pPr>
      <w:r w:rsidRPr="00574235">
        <w:t xml:space="preserve">Caso a </w:t>
      </w:r>
      <w:r w:rsidRPr="00574235">
        <w:rPr>
          <w:rFonts w:eastAsia="Zurich BT"/>
        </w:rPr>
        <w:t>microempresa ou a empresa de pequeno porte</w:t>
      </w:r>
      <w:r w:rsidRPr="00574235">
        <w:t xml:space="preserve"> melhor classificada desista ou não se manifeste no prazo estabelecido, serão convocadas as demais licitantes </w:t>
      </w:r>
      <w:r w:rsidRPr="00574235">
        <w:rPr>
          <w:rFonts w:eastAsia="Zurich BT"/>
        </w:rPr>
        <w:t>microempresa e empresa de pequeno porte</w:t>
      </w:r>
      <w:r w:rsidRPr="00574235">
        <w:t xml:space="preserve"> que se encontrem naquele intervalo de 5% (cinco por cento), na ordem de classificação, para o exercício do mesmo direito, no prazo estabelecido no subitem anterior.</w:t>
      </w:r>
    </w:p>
    <w:p w14:paraId="168B360B" w14:textId="77777777" w:rsidR="009A4462" w:rsidRPr="00574235" w:rsidRDefault="009A4462" w:rsidP="00767589">
      <w:pPr>
        <w:pStyle w:val="Nivel3"/>
        <w:spacing w:before="0" w:after="0" w:line="240" w:lineRule="auto"/>
        <w:ind w:left="993" w:hanging="993"/>
      </w:pPr>
      <w:r w:rsidRPr="00574235">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87103B1" w14:textId="77777777" w:rsidR="009A4462" w:rsidRPr="00574235" w:rsidRDefault="009A4462" w:rsidP="00767589">
      <w:pPr>
        <w:pStyle w:val="Nivel3"/>
        <w:spacing w:before="0" w:after="0" w:line="240" w:lineRule="auto"/>
        <w:ind w:left="993" w:hanging="993"/>
      </w:pPr>
      <w:r w:rsidRPr="00574235">
        <w:t xml:space="preserve">Havendo eventual empate entre propostas ou lances, o critério de desempate será aquele previsto no </w:t>
      </w:r>
      <w:hyperlink r:id="rId23" w:anchor="art60" w:history="1">
        <w:r w:rsidRPr="00574235">
          <w:rPr>
            <w:rStyle w:val="Hyperlink"/>
            <w:rFonts w:eastAsia="Arial"/>
          </w:rPr>
          <w:t>art</w:t>
        </w:r>
        <w:r w:rsidRPr="00574235">
          <w:rPr>
            <w:rStyle w:val="Hyperlink"/>
          </w:rPr>
          <w:t>. 60 da Lei nº 14.133, de 2021</w:t>
        </w:r>
      </w:hyperlink>
      <w:r w:rsidRPr="00574235">
        <w:t>, nesta ordem:</w:t>
      </w:r>
    </w:p>
    <w:p w14:paraId="02A783BB" w14:textId="77777777" w:rsidR="009A4462" w:rsidRPr="00574235" w:rsidRDefault="009A4462" w:rsidP="003A1E26">
      <w:pPr>
        <w:widowControl/>
        <w:numPr>
          <w:ilvl w:val="2"/>
          <w:numId w:val="11"/>
        </w:numPr>
        <w:autoSpaceDN/>
        <w:snapToGrid w:val="0"/>
        <w:ind w:left="1843" w:hanging="850"/>
        <w:jc w:val="both"/>
        <w:rPr>
          <w:rFonts w:ascii="Arial" w:hAnsi="Arial" w:cs="Arial"/>
          <w:sz w:val="20"/>
          <w:szCs w:val="20"/>
        </w:rPr>
      </w:pPr>
      <w:r w:rsidRPr="00574235">
        <w:rPr>
          <w:rFonts w:ascii="Arial" w:hAnsi="Arial" w:cs="Arial"/>
          <w:sz w:val="20"/>
          <w:szCs w:val="20"/>
        </w:rPr>
        <w:t>disputa final, hipótese em que os licitantes empatados poderão apresentar nova proposta em ato contínuo à classificação;</w:t>
      </w:r>
    </w:p>
    <w:p w14:paraId="6F755C05" w14:textId="77777777" w:rsidR="009A4462" w:rsidRPr="00574235" w:rsidRDefault="009A4462" w:rsidP="003A1E26">
      <w:pPr>
        <w:widowControl/>
        <w:numPr>
          <w:ilvl w:val="2"/>
          <w:numId w:val="11"/>
        </w:numPr>
        <w:autoSpaceDN/>
        <w:snapToGrid w:val="0"/>
        <w:ind w:left="1843" w:hanging="850"/>
        <w:jc w:val="both"/>
        <w:rPr>
          <w:rFonts w:ascii="Arial" w:hAnsi="Arial" w:cs="Arial"/>
          <w:sz w:val="20"/>
          <w:szCs w:val="20"/>
        </w:rPr>
      </w:pPr>
      <w:r w:rsidRPr="00574235">
        <w:rPr>
          <w:rFonts w:ascii="Arial" w:hAnsi="Arial" w:cs="Arial"/>
          <w:sz w:val="20"/>
          <w:szCs w:val="20"/>
        </w:rPr>
        <w:t>avaliação do desempenho contratual prévio dos licitantes, para a qual deverão preferencialmente ser utilizados registros cadastrais para efeito de atesto de cumprimento de obrigações previstos nesta Lei;</w:t>
      </w:r>
    </w:p>
    <w:p w14:paraId="045829C7" w14:textId="77777777" w:rsidR="009A4462" w:rsidRPr="00574235" w:rsidRDefault="009A4462" w:rsidP="003A1E26">
      <w:pPr>
        <w:widowControl/>
        <w:numPr>
          <w:ilvl w:val="2"/>
          <w:numId w:val="11"/>
        </w:numPr>
        <w:autoSpaceDN/>
        <w:snapToGrid w:val="0"/>
        <w:ind w:left="1843" w:hanging="850"/>
        <w:jc w:val="both"/>
        <w:rPr>
          <w:rFonts w:ascii="Arial" w:hAnsi="Arial" w:cs="Arial"/>
          <w:sz w:val="20"/>
          <w:szCs w:val="20"/>
        </w:rPr>
      </w:pPr>
      <w:r w:rsidRPr="00574235">
        <w:rPr>
          <w:rFonts w:ascii="Arial" w:hAnsi="Arial" w:cs="Arial"/>
          <w:sz w:val="20"/>
          <w:szCs w:val="20"/>
        </w:rPr>
        <w:t>desenvolvimento pelo licitante de ações de equidade entre homens e mulheres no ambiente de trabalho, conforme regulamento;</w:t>
      </w:r>
    </w:p>
    <w:p w14:paraId="4547685F" w14:textId="77777777" w:rsidR="009A4462" w:rsidRPr="00574235" w:rsidRDefault="009A4462" w:rsidP="003A1E26">
      <w:pPr>
        <w:widowControl/>
        <w:numPr>
          <w:ilvl w:val="2"/>
          <w:numId w:val="11"/>
        </w:numPr>
        <w:autoSpaceDN/>
        <w:snapToGrid w:val="0"/>
        <w:ind w:left="1843" w:hanging="850"/>
        <w:jc w:val="both"/>
        <w:rPr>
          <w:rFonts w:ascii="Arial" w:hAnsi="Arial" w:cs="Arial"/>
          <w:sz w:val="20"/>
          <w:szCs w:val="20"/>
        </w:rPr>
      </w:pPr>
      <w:r w:rsidRPr="00574235">
        <w:rPr>
          <w:rFonts w:ascii="Arial" w:hAnsi="Arial" w:cs="Arial"/>
          <w:sz w:val="20"/>
          <w:szCs w:val="20"/>
        </w:rPr>
        <w:t>desenvolvimento pelo licitante de programa de integridade, conforme orientações dos órgãos de controle.</w:t>
      </w:r>
    </w:p>
    <w:p w14:paraId="5F7BDD60" w14:textId="77777777" w:rsidR="009A4462" w:rsidRPr="00574235" w:rsidRDefault="009A4462" w:rsidP="00767589">
      <w:pPr>
        <w:pStyle w:val="Nivel3"/>
        <w:spacing w:before="0" w:after="0" w:line="240" w:lineRule="auto"/>
        <w:ind w:left="993" w:hanging="993"/>
      </w:pPr>
      <w:r w:rsidRPr="00574235">
        <w:t>Persistindo o empate, será assegurada preferência, sucessivamente, aos bens e serviços produzidos ou prestados por:</w:t>
      </w:r>
    </w:p>
    <w:p w14:paraId="2DE8960D" w14:textId="77777777" w:rsidR="009A4462" w:rsidRPr="00574235" w:rsidRDefault="009A4462" w:rsidP="003A1E26">
      <w:pPr>
        <w:widowControl/>
        <w:numPr>
          <w:ilvl w:val="2"/>
          <w:numId w:val="12"/>
        </w:numPr>
        <w:autoSpaceDN/>
        <w:snapToGrid w:val="0"/>
        <w:ind w:left="1843" w:hanging="850"/>
        <w:jc w:val="both"/>
        <w:rPr>
          <w:rFonts w:ascii="Arial" w:hAnsi="Arial" w:cs="Arial"/>
          <w:sz w:val="20"/>
          <w:szCs w:val="20"/>
        </w:rPr>
      </w:pPr>
      <w:bookmarkStart w:id="25" w:name="art60§1i"/>
      <w:bookmarkEnd w:id="25"/>
      <w:r w:rsidRPr="00574235">
        <w:rPr>
          <w:rFonts w:ascii="Arial" w:hAnsi="Arial" w:cs="Arial"/>
          <w:sz w:val="20"/>
          <w:szCs w:val="2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4ED132F5" w14:textId="77777777" w:rsidR="009A4462" w:rsidRPr="00767589" w:rsidRDefault="009A4462" w:rsidP="003A1E26">
      <w:pPr>
        <w:widowControl/>
        <w:numPr>
          <w:ilvl w:val="2"/>
          <w:numId w:val="12"/>
        </w:numPr>
        <w:autoSpaceDN/>
        <w:snapToGrid w:val="0"/>
        <w:ind w:left="1843" w:hanging="850"/>
        <w:jc w:val="both"/>
        <w:rPr>
          <w:rFonts w:ascii="Arial" w:hAnsi="Arial" w:cs="Arial"/>
          <w:sz w:val="20"/>
          <w:szCs w:val="20"/>
        </w:rPr>
      </w:pPr>
      <w:bookmarkStart w:id="26" w:name="art60§1ii"/>
      <w:bookmarkEnd w:id="26"/>
      <w:r w:rsidRPr="00767589">
        <w:rPr>
          <w:rFonts w:ascii="Arial" w:hAnsi="Arial" w:cs="Arial"/>
          <w:sz w:val="20"/>
          <w:szCs w:val="20"/>
        </w:rPr>
        <w:t>empresas brasileiras;</w:t>
      </w:r>
    </w:p>
    <w:p w14:paraId="4A9CD0B9" w14:textId="77777777" w:rsidR="009A4462" w:rsidRPr="00767589" w:rsidRDefault="009A4462" w:rsidP="003A1E26">
      <w:pPr>
        <w:widowControl/>
        <w:numPr>
          <w:ilvl w:val="2"/>
          <w:numId w:val="12"/>
        </w:numPr>
        <w:autoSpaceDN/>
        <w:snapToGrid w:val="0"/>
        <w:ind w:left="1843" w:hanging="850"/>
        <w:jc w:val="both"/>
        <w:rPr>
          <w:rFonts w:ascii="Arial" w:hAnsi="Arial" w:cs="Arial"/>
          <w:sz w:val="20"/>
          <w:szCs w:val="20"/>
        </w:rPr>
      </w:pPr>
      <w:bookmarkStart w:id="27" w:name="art60§1iii"/>
      <w:bookmarkEnd w:id="27"/>
      <w:r w:rsidRPr="00767589">
        <w:rPr>
          <w:rFonts w:ascii="Arial" w:hAnsi="Arial" w:cs="Arial"/>
          <w:sz w:val="20"/>
          <w:szCs w:val="20"/>
        </w:rPr>
        <w:t>empresas que invistam em pesquisa e no desenvolvimento de tecnologia no País;</w:t>
      </w:r>
    </w:p>
    <w:p w14:paraId="7D001C60" w14:textId="77777777" w:rsidR="009A4462" w:rsidRDefault="009A4462" w:rsidP="003A1E26">
      <w:pPr>
        <w:widowControl/>
        <w:numPr>
          <w:ilvl w:val="2"/>
          <w:numId w:val="12"/>
        </w:numPr>
        <w:autoSpaceDN/>
        <w:snapToGrid w:val="0"/>
        <w:ind w:left="1843" w:hanging="850"/>
        <w:jc w:val="both"/>
        <w:rPr>
          <w:rFonts w:ascii="Arial" w:hAnsi="Arial" w:cs="Arial"/>
          <w:sz w:val="20"/>
          <w:szCs w:val="20"/>
        </w:rPr>
      </w:pPr>
      <w:bookmarkStart w:id="28" w:name="art60§1iv"/>
      <w:bookmarkEnd w:id="28"/>
      <w:r w:rsidRPr="00767589">
        <w:rPr>
          <w:rFonts w:ascii="Arial" w:hAnsi="Arial" w:cs="Arial"/>
          <w:sz w:val="20"/>
          <w:szCs w:val="20"/>
        </w:rPr>
        <w:lastRenderedPageBreak/>
        <w:t>empresas que comprovem a prática de mitigação, nos termos da </w:t>
      </w:r>
      <w:r w:rsidR="006E5484">
        <w:fldChar w:fldCharType="begin"/>
      </w:r>
      <w:r w:rsidR="006E5484">
        <w:instrText xml:space="preserve"> HYPERLINK "https://www.planalto.gov.br/ccivil_03/_ato2007-2010/2009/lei/l12187.htm" \l ":~:text=LEI%20N%C2%BA%2012.187%2C%20DE%2029%20DE%20DEZEMBRO%20DE%202009.&amp;text=Institui%20a%20Pol%C3%ADtica%20Nacional%20sobre,PNMC%20e%20d%C3%A1%20outras%20provid%C3%AAncias." </w:instrText>
      </w:r>
      <w:r w:rsidR="006E5484">
        <w:fldChar w:fldCharType="separate"/>
      </w:r>
      <w:r w:rsidRPr="00767589">
        <w:rPr>
          <w:rFonts w:ascii="Arial" w:hAnsi="Arial" w:cs="Arial"/>
          <w:sz w:val="20"/>
          <w:szCs w:val="20"/>
        </w:rPr>
        <w:t>Lei nº 12.187, de 29 de dezembro de 2009</w:t>
      </w:r>
      <w:r w:rsidR="006E5484">
        <w:rPr>
          <w:rFonts w:ascii="Arial" w:hAnsi="Arial" w:cs="Arial"/>
          <w:sz w:val="20"/>
          <w:szCs w:val="20"/>
        </w:rPr>
        <w:fldChar w:fldCharType="end"/>
      </w:r>
      <w:r w:rsidRPr="00767589">
        <w:rPr>
          <w:rFonts w:ascii="Arial" w:hAnsi="Arial" w:cs="Arial"/>
          <w:sz w:val="20"/>
          <w:szCs w:val="20"/>
        </w:rPr>
        <w:t>.</w:t>
      </w:r>
    </w:p>
    <w:p w14:paraId="5B4809C0" w14:textId="77777777" w:rsidR="00767589" w:rsidRDefault="00767589" w:rsidP="00767589">
      <w:pPr>
        <w:widowControl/>
        <w:autoSpaceDN/>
        <w:snapToGrid w:val="0"/>
        <w:ind w:left="993"/>
        <w:jc w:val="both"/>
        <w:rPr>
          <w:rFonts w:ascii="Arial" w:hAnsi="Arial" w:cs="Arial"/>
          <w:sz w:val="20"/>
          <w:szCs w:val="20"/>
        </w:rPr>
      </w:pPr>
    </w:p>
    <w:p w14:paraId="38CB1E1F" w14:textId="7E61526F" w:rsidR="00767589" w:rsidRPr="00767589" w:rsidRDefault="006E1F0B" w:rsidP="00767589">
      <w:pPr>
        <w:pStyle w:val="Nivel2"/>
        <w:spacing w:before="0" w:after="0" w:line="240" w:lineRule="auto"/>
        <w:ind w:left="993" w:hanging="993"/>
      </w:pPr>
      <w:r w:rsidRPr="00574235">
        <w:t xml:space="preserve">Encerrada a etapa de envio de lances da sessão pública, </w:t>
      </w:r>
      <w:r w:rsidR="00767589">
        <w:t xml:space="preserve">a Administração poderá negociar condições mais vantajosas com o primeiro colocado. </w:t>
      </w:r>
    </w:p>
    <w:p w14:paraId="084D808C" w14:textId="2ABEAFCE" w:rsidR="009A4462" w:rsidRPr="00574235" w:rsidRDefault="006E1F0B" w:rsidP="00767589">
      <w:pPr>
        <w:pStyle w:val="Nivel2"/>
        <w:spacing w:before="0" w:after="0" w:line="240" w:lineRule="auto"/>
        <w:ind w:left="993" w:hanging="993"/>
      </w:pPr>
      <w:r>
        <w:t>N</w:t>
      </w:r>
      <w:r w:rsidR="009A4462" w:rsidRPr="00574235">
        <w:t>a hipótese da proposta do primeiro colocado permanecer acima do preço máximo ou inferior ao desconto definido para a contratação, o</w:t>
      </w:r>
      <w:r>
        <w:t>(a)</w:t>
      </w:r>
      <w:r w:rsidR="009A4462" w:rsidRPr="00574235">
        <w:t xml:space="preserve"> pregoeiro</w:t>
      </w:r>
      <w:r>
        <w:t>(a)</w:t>
      </w:r>
      <w:r w:rsidR="009A4462" w:rsidRPr="00574235">
        <w:t xml:space="preserve"> poderá negociar condições mais vantajosas</w:t>
      </w:r>
      <w:r>
        <w:t>.</w:t>
      </w:r>
    </w:p>
    <w:p w14:paraId="20491D1B" w14:textId="77777777" w:rsidR="009A4462" w:rsidRPr="00574235" w:rsidRDefault="009A4462" w:rsidP="00767589">
      <w:pPr>
        <w:pStyle w:val="Nivel2"/>
        <w:spacing w:before="0" w:after="0" w:line="240" w:lineRule="auto"/>
        <w:ind w:left="993" w:hanging="993"/>
      </w:pPr>
      <w:r w:rsidRPr="00574235">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FEE48A9" w14:textId="77777777" w:rsidR="009A4462" w:rsidRPr="00574235" w:rsidRDefault="009A4462" w:rsidP="006E1F0B">
      <w:pPr>
        <w:pStyle w:val="Nivel2"/>
        <w:spacing w:before="0" w:after="0" w:line="240" w:lineRule="auto"/>
        <w:ind w:left="993" w:hanging="993"/>
        <w:rPr>
          <w:rFonts w:eastAsia="Times New Roman"/>
        </w:rPr>
      </w:pPr>
      <w:r w:rsidRPr="00574235">
        <w:rPr>
          <w:rFonts w:eastAsia="Times New Roman"/>
        </w:rPr>
        <w:t xml:space="preserve">A </w:t>
      </w:r>
      <w:r w:rsidRPr="00574235">
        <w:t>negociação será realizada por meio do sistema, podendo ser acompanhada pelos demais licitantes.</w:t>
      </w:r>
    </w:p>
    <w:p w14:paraId="6366498B" w14:textId="77777777" w:rsidR="009A4462" w:rsidRPr="00574235" w:rsidRDefault="009A4462" w:rsidP="006E1F0B">
      <w:pPr>
        <w:pStyle w:val="Nivel2"/>
        <w:spacing w:before="0" w:after="0" w:line="240" w:lineRule="auto"/>
        <w:ind w:left="993" w:hanging="993"/>
        <w:rPr>
          <w:rFonts w:eastAsia="Times New Roman"/>
        </w:rPr>
      </w:pPr>
      <w:r w:rsidRPr="00574235">
        <w:rPr>
          <w:rFonts w:eastAsia="Times New Roman"/>
        </w:rPr>
        <w:t>O resultado da negociação será divulgado a todos os licitantes e anexado aos autos do processo licitatório.</w:t>
      </w:r>
    </w:p>
    <w:p w14:paraId="662044A4" w14:textId="77777777" w:rsidR="009A4462" w:rsidRDefault="009A4462" w:rsidP="006E1F0B">
      <w:pPr>
        <w:pStyle w:val="Nivel2"/>
        <w:spacing w:before="0" w:after="0" w:line="240" w:lineRule="auto"/>
        <w:ind w:left="993" w:hanging="993"/>
      </w:pPr>
      <w:r w:rsidRPr="00574235">
        <w:t xml:space="preserve">O pregoeiro solicitará ao licitante mais bem classificado que, </w:t>
      </w:r>
      <w:r w:rsidRPr="006E1F0B">
        <w:rPr>
          <w:b/>
          <w:bCs/>
        </w:rPr>
        <w:t xml:space="preserve">no prazo </w:t>
      </w:r>
      <w:r w:rsidRPr="006E1F0B">
        <w:rPr>
          <w:rFonts w:eastAsia="Times New Roman"/>
          <w:b/>
          <w:bCs/>
        </w:rPr>
        <w:t>de 2 (duas) horas</w:t>
      </w:r>
      <w:r w:rsidRPr="00574235">
        <w:rPr>
          <w:rFonts w:eastAsia="Times New Roman"/>
        </w:rPr>
        <w:t>,</w:t>
      </w:r>
      <w:r w:rsidRPr="00574235">
        <w:t xml:space="preserve"> envie a proposta adequada ao último lance ofertado após a negociação realizada, acompanhada, se for o caso, dos documentos complementares, quando necessários à confirmação daqueles exigidos neste Edital e já apresentados.</w:t>
      </w:r>
      <w:bookmarkStart w:id="29" w:name="_Hlk117016948"/>
    </w:p>
    <w:p w14:paraId="6F806CBF" w14:textId="23DCD67F" w:rsidR="008241A8" w:rsidRDefault="008241A8" w:rsidP="006E1F0B">
      <w:pPr>
        <w:pStyle w:val="Nivel2"/>
        <w:spacing w:before="0" w:after="0" w:line="240" w:lineRule="auto"/>
        <w:ind w:left="993" w:hanging="993"/>
      </w:pPr>
      <w:r>
        <w:t>A proposta atualizada deverá:</w:t>
      </w:r>
    </w:p>
    <w:p w14:paraId="794C3209" w14:textId="77777777" w:rsidR="008241A8" w:rsidRDefault="008241A8" w:rsidP="003A1E26">
      <w:pPr>
        <w:widowControl/>
        <w:numPr>
          <w:ilvl w:val="2"/>
          <w:numId w:val="16"/>
        </w:numPr>
        <w:autoSpaceDN/>
        <w:snapToGrid w:val="0"/>
        <w:ind w:left="1843" w:hanging="850"/>
        <w:jc w:val="both"/>
        <w:rPr>
          <w:rFonts w:ascii="Arial" w:hAnsi="Arial" w:cs="Arial"/>
          <w:sz w:val="20"/>
          <w:szCs w:val="20"/>
        </w:rPr>
      </w:pPr>
      <w:r w:rsidRPr="00E3273B">
        <w:rPr>
          <w:rFonts w:ascii="Arial" w:hAnsi="Arial" w:cs="Arial"/>
          <w:sz w:val="20"/>
          <w:szCs w:val="20"/>
        </w:rPr>
        <w:t>ser redigida em língua portuguesa, datilografada ou digitada, em uma via, sem emendas, rasuras, entrelinhas ou ressalvas, devendo a última folha ser assinada e as demais rubricadas pelo licitante ou seu representante legal.</w:t>
      </w:r>
    </w:p>
    <w:p w14:paraId="65691B4D" w14:textId="66C38D63" w:rsidR="00E3273B" w:rsidRDefault="00E3273B" w:rsidP="003A1E26">
      <w:pPr>
        <w:widowControl/>
        <w:numPr>
          <w:ilvl w:val="2"/>
          <w:numId w:val="16"/>
        </w:numPr>
        <w:autoSpaceDN/>
        <w:snapToGrid w:val="0"/>
        <w:ind w:left="1843" w:hanging="850"/>
        <w:jc w:val="both"/>
        <w:rPr>
          <w:rFonts w:ascii="Arial" w:hAnsi="Arial" w:cs="Arial"/>
          <w:sz w:val="20"/>
          <w:szCs w:val="20"/>
        </w:rPr>
      </w:pPr>
      <w:r w:rsidRPr="00E3273B">
        <w:rPr>
          <w:rFonts w:ascii="Arial" w:hAnsi="Arial" w:cs="Arial"/>
          <w:sz w:val="20"/>
          <w:szCs w:val="20"/>
        </w:rPr>
        <w:t>informar o representante legal para fins de assinatura do contrato e dados bancários para pagamento).</w:t>
      </w:r>
    </w:p>
    <w:p w14:paraId="56BF1FFE" w14:textId="0E15A370" w:rsidR="00E3273B" w:rsidRDefault="00E3273B" w:rsidP="003A1E26">
      <w:pPr>
        <w:widowControl/>
        <w:numPr>
          <w:ilvl w:val="2"/>
          <w:numId w:val="16"/>
        </w:numPr>
        <w:autoSpaceDN/>
        <w:snapToGrid w:val="0"/>
        <w:ind w:left="1843" w:hanging="850"/>
        <w:jc w:val="both"/>
        <w:rPr>
          <w:rFonts w:ascii="Arial" w:hAnsi="Arial" w:cs="Arial"/>
          <w:sz w:val="20"/>
          <w:szCs w:val="20"/>
        </w:rPr>
      </w:pPr>
      <w:r w:rsidRPr="00E3273B">
        <w:rPr>
          <w:rFonts w:ascii="Arial" w:hAnsi="Arial" w:cs="Arial"/>
          <w:sz w:val="20"/>
          <w:szCs w:val="20"/>
        </w:rPr>
        <w:t>Email</w:t>
      </w:r>
      <w:r>
        <w:rPr>
          <w:rFonts w:ascii="Arial" w:hAnsi="Arial" w:cs="Arial"/>
          <w:sz w:val="20"/>
          <w:szCs w:val="20"/>
        </w:rPr>
        <w:t xml:space="preserve"> ou outro contato com a</w:t>
      </w:r>
      <w:r w:rsidRPr="00E3273B">
        <w:rPr>
          <w:rFonts w:ascii="Arial" w:hAnsi="Arial" w:cs="Arial"/>
          <w:sz w:val="20"/>
          <w:szCs w:val="20"/>
        </w:rPr>
        <w:t xml:space="preserve"> licitante</w:t>
      </w:r>
      <w:r>
        <w:rPr>
          <w:rFonts w:ascii="Arial" w:hAnsi="Arial" w:cs="Arial"/>
          <w:sz w:val="20"/>
          <w:szCs w:val="20"/>
        </w:rPr>
        <w:t>,</w:t>
      </w:r>
      <w:r w:rsidRPr="00E3273B">
        <w:rPr>
          <w:rFonts w:ascii="Arial" w:hAnsi="Arial" w:cs="Arial"/>
          <w:sz w:val="20"/>
          <w:szCs w:val="20"/>
        </w:rPr>
        <w:t xml:space="preserve"> </w:t>
      </w:r>
      <w:r>
        <w:rPr>
          <w:rFonts w:ascii="Arial" w:hAnsi="Arial" w:cs="Arial"/>
          <w:sz w:val="20"/>
          <w:szCs w:val="20"/>
        </w:rPr>
        <w:t xml:space="preserve">que </w:t>
      </w:r>
      <w:r w:rsidRPr="00E3273B">
        <w:rPr>
          <w:rFonts w:ascii="Arial" w:hAnsi="Arial" w:cs="Arial"/>
          <w:sz w:val="20"/>
          <w:szCs w:val="20"/>
        </w:rPr>
        <w:t>será utilizado para encaminhamento das atas e</w:t>
      </w:r>
      <w:r>
        <w:rPr>
          <w:rFonts w:ascii="Arial" w:hAnsi="Arial" w:cs="Arial"/>
          <w:sz w:val="20"/>
          <w:szCs w:val="20"/>
        </w:rPr>
        <w:t>/ou</w:t>
      </w:r>
      <w:r w:rsidRPr="00E3273B">
        <w:rPr>
          <w:rFonts w:ascii="Arial" w:hAnsi="Arial" w:cs="Arial"/>
          <w:sz w:val="20"/>
          <w:szCs w:val="20"/>
        </w:rPr>
        <w:t xml:space="preserve"> contratos para assinatura.</w:t>
      </w:r>
    </w:p>
    <w:p w14:paraId="7BC43592" w14:textId="024F2CB9" w:rsidR="00E3273B" w:rsidRPr="003D3A42" w:rsidRDefault="00E3273B" w:rsidP="00E3273B">
      <w:pPr>
        <w:pStyle w:val="Nivel2"/>
        <w:spacing w:before="0" w:after="0" w:line="240" w:lineRule="auto"/>
        <w:ind w:left="993" w:hanging="993"/>
      </w:pPr>
      <w:r w:rsidRPr="003D3A42">
        <w:t>O licitante poderá substituir o envio da proposta pela proposta final que é disponibilizada no sistema, desde que devidamente assinada.</w:t>
      </w:r>
    </w:p>
    <w:bookmarkEnd w:id="29"/>
    <w:p w14:paraId="7EF63E09" w14:textId="77777777" w:rsidR="009A4462" w:rsidRPr="00574235" w:rsidRDefault="009A4462" w:rsidP="006E1F0B">
      <w:pPr>
        <w:pStyle w:val="Nivel2"/>
        <w:spacing w:before="0" w:after="0" w:line="240" w:lineRule="auto"/>
        <w:ind w:left="993" w:hanging="993"/>
        <w:rPr>
          <w:rFonts w:eastAsia="Times New Roman"/>
          <w:iCs/>
        </w:rPr>
      </w:pPr>
      <w:r w:rsidRPr="00574235">
        <w:rPr>
          <w:rFonts w:eastAsia="Times New Roman"/>
        </w:rPr>
        <w:t>É facultado ao pregoeiro prorrogar o prazo estabelecido, a partir de solicitação fundamentada feita no chat pelo licitante, antes de findo o prazo.</w:t>
      </w:r>
    </w:p>
    <w:p w14:paraId="459E324E" w14:textId="77777777" w:rsidR="00B86138" w:rsidRPr="00574235" w:rsidRDefault="00B86138" w:rsidP="00574235">
      <w:pPr>
        <w:pStyle w:val="Nivel3"/>
        <w:spacing w:before="0" w:after="0" w:line="240" w:lineRule="auto"/>
        <w:ind w:left="993" w:hanging="993"/>
        <w:rPr>
          <w:rFonts w:eastAsia="Times New Roman"/>
          <w:iCs/>
        </w:rPr>
      </w:pPr>
      <w:r w:rsidRPr="00574235">
        <w:rPr>
          <w:rFonts w:eastAsia="Times New Roman"/>
          <w:iCs/>
        </w:rPr>
        <w:t xml:space="preserve">O envio poderá ser através da plataforma, conforme orientações da mesma ou via e-mail indicado pelo(a) Pregoeiro(a), sendo necessário confirmar o recebimento do e-mail com o mesmo. </w:t>
      </w:r>
    </w:p>
    <w:p w14:paraId="47B6E624" w14:textId="6EAF1BFC" w:rsidR="009A4462" w:rsidRPr="008241A8" w:rsidRDefault="009A4462" w:rsidP="006E1F0B">
      <w:pPr>
        <w:pStyle w:val="Nivel2"/>
        <w:spacing w:before="0" w:after="0" w:line="240" w:lineRule="auto"/>
        <w:ind w:left="993" w:hanging="993"/>
        <w:rPr>
          <w:rFonts w:eastAsia="Times New Roman"/>
        </w:rPr>
      </w:pPr>
      <w:r w:rsidRPr="00574235">
        <w:t>Após a negociação do preço, o</w:t>
      </w:r>
      <w:r w:rsidR="006E1F0B">
        <w:t>(a)</w:t>
      </w:r>
      <w:r w:rsidRPr="00574235">
        <w:t xml:space="preserve"> Pregoeiro</w:t>
      </w:r>
      <w:r w:rsidR="006E1F0B">
        <w:t>(a)</w:t>
      </w:r>
      <w:r w:rsidRPr="00574235">
        <w:t xml:space="preserve"> iniciará a fase de aceitação e julgamento da proposta.</w:t>
      </w:r>
      <w:bookmarkEnd w:id="21"/>
    </w:p>
    <w:p w14:paraId="4512813E" w14:textId="77777777" w:rsidR="008241A8" w:rsidRPr="00574235" w:rsidRDefault="008241A8" w:rsidP="008241A8">
      <w:pPr>
        <w:pStyle w:val="Nivel2"/>
        <w:numPr>
          <w:ilvl w:val="0"/>
          <w:numId w:val="0"/>
        </w:numPr>
        <w:spacing w:before="0" w:after="0" w:line="240" w:lineRule="auto"/>
        <w:ind w:left="993"/>
        <w:rPr>
          <w:rFonts w:eastAsia="Times New Roman"/>
        </w:rPr>
      </w:pPr>
    </w:p>
    <w:p w14:paraId="4EA7CB1E" w14:textId="77777777" w:rsidR="009A4462" w:rsidRPr="006E1990" w:rsidRDefault="009A4462" w:rsidP="008241A8">
      <w:pPr>
        <w:pStyle w:val="Nivel01"/>
        <w:tabs>
          <w:tab w:val="clear" w:pos="567"/>
          <w:tab w:val="left" w:pos="993"/>
          <w:tab w:val="left" w:pos="1134"/>
        </w:tabs>
        <w:spacing w:before="0"/>
        <w:ind w:left="993" w:hanging="993"/>
        <w:contextualSpacing/>
      </w:pPr>
      <w:bookmarkStart w:id="30" w:name="_Toc122606108"/>
      <w:r w:rsidRPr="006E1990">
        <w:t>DA FASE DE JULGAMENTO</w:t>
      </w:r>
      <w:bookmarkEnd w:id="30"/>
    </w:p>
    <w:p w14:paraId="0B9B165B" w14:textId="77777777" w:rsidR="00B026EF" w:rsidRPr="006E1990" w:rsidRDefault="00B026EF" w:rsidP="00B026EF">
      <w:pPr>
        <w:pStyle w:val="Nivel2"/>
        <w:spacing w:before="0" w:after="0" w:line="240" w:lineRule="auto"/>
        <w:ind w:left="993" w:hanging="993"/>
        <w:rPr>
          <w:b/>
          <w:bCs/>
          <w:lang w:eastAsia="ar-SA"/>
        </w:rPr>
      </w:pPr>
      <w:bookmarkStart w:id="31" w:name="_Ref117019424"/>
      <w:r w:rsidRPr="006E1990">
        <w:t>Encerrada a etapa de negociação, o</w:t>
      </w:r>
      <w:r>
        <w:t>(a)</w:t>
      </w:r>
      <w:r w:rsidRPr="006E1990">
        <w:t xml:space="preserve"> pregoeiro</w:t>
      </w:r>
      <w:r>
        <w:t>(a)</w:t>
      </w:r>
      <w:r w:rsidRPr="006E1990">
        <w:t xml:space="preserve"> verificará se o licitante provisoriamente classificado em primeiro lugar atende às condições de participação no certame, conforme previsto no </w:t>
      </w:r>
      <w:hyperlink r:id="rId24" w:anchor="art14" w:history="1">
        <w:r w:rsidRPr="006E1990">
          <w:rPr>
            <w:rStyle w:val="Hyperlink"/>
          </w:rPr>
          <w:t>art. 14 da Lei nº 14.133/2021</w:t>
        </w:r>
      </w:hyperlink>
      <w:r w:rsidRPr="006E1990">
        <w:t xml:space="preserve">, </w:t>
      </w:r>
      <w:r>
        <w:t xml:space="preserve">e no </w:t>
      </w:r>
      <w:r w:rsidRPr="006E1990">
        <w:t xml:space="preserve">edital, </w:t>
      </w:r>
      <w:bookmarkEnd w:id="31"/>
      <w:r w:rsidRPr="006E1990">
        <w:rPr>
          <w:color w:val="auto"/>
          <w:lang w:eastAsia="ar-SA"/>
        </w:rPr>
        <w:t>especialmente quanto à existência de sanção que impeça a participação no certame ou a futura contratação,</w:t>
      </w:r>
      <w:r w:rsidRPr="006E1990">
        <w:rPr>
          <w:lang w:eastAsia="ar-SA"/>
        </w:rPr>
        <w:t xml:space="preserve"> mediante a consulta aos seguintes cadastros:</w:t>
      </w:r>
    </w:p>
    <w:p w14:paraId="57B55EF3" w14:textId="77777777" w:rsidR="00B026EF" w:rsidRDefault="00B026EF" w:rsidP="003A1E26">
      <w:pPr>
        <w:widowControl/>
        <w:numPr>
          <w:ilvl w:val="2"/>
          <w:numId w:val="13"/>
        </w:numPr>
        <w:autoSpaceDN/>
        <w:snapToGrid w:val="0"/>
        <w:ind w:left="1843" w:hanging="850"/>
        <w:jc w:val="both"/>
        <w:rPr>
          <w:rFonts w:ascii="Arial" w:hAnsi="Arial" w:cs="Arial"/>
          <w:sz w:val="20"/>
          <w:szCs w:val="20"/>
        </w:rPr>
      </w:pPr>
      <w:r w:rsidRPr="008241A8">
        <w:rPr>
          <w:rFonts w:ascii="Arial" w:hAnsi="Arial" w:cs="Arial"/>
          <w:sz w:val="20"/>
          <w:szCs w:val="20"/>
        </w:rPr>
        <w:t>Cadastro Nacional de Empresas Inidôneas e Suspensas - CEIS, mantido pela Controladoria-Geral da União (</w:t>
      </w:r>
      <w:r w:rsidR="006E5484">
        <w:fldChar w:fldCharType="begin"/>
      </w:r>
      <w:r w:rsidR="006E5484">
        <w:instrText xml:space="preserve"> HYPERLINK "https://www.portaltransparencia.gov.br/sancoes/ceis" </w:instrText>
      </w:r>
      <w:r w:rsidR="006E5484">
        <w:fldChar w:fldCharType="separate"/>
      </w:r>
      <w:r w:rsidRPr="00DD04B5">
        <w:rPr>
          <w:rStyle w:val="Hyperlink"/>
          <w:rFonts w:ascii="Arial" w:hAnsi="Arial" w:cs="Arial"/>
          <w:sz w:val="20"/>
          <w:szCs w:val="20"/>
        </w:rPr>
        <w:t>https://www.portaltransparencia.gov.br/sancoes/ceis</w:t>
      </w:r>
      <w:r w:rsidR="006E5484">
        <w:rPr>
          <w:rStyle w:val="Hyperlink"/>
          <w:rFonts w:ascii="Arial" w:hAnsi="Arial" w:cs="Arial"/>
          <w:sz w:val="20"/>
          <w:szCs w:val="20"/>
        </w:rPr>
        <w:fldChar w:fldCharType="end"/>
      </w:r>
    </w:p>
    <w:p w14:paraId="64086B77" w14:textId="77777777" w:rsidR="00B026EF" w:rsidRDefault="00B026EF" w:rsidP="003A1E26">
      <w:pPr>
        <w:widowControl/>
        <w:numPr>
          <w:ilvl w:val="2"/>
          <w:numId w:val="13"/>
        </w:numPr>
        <w:autoSpaceDN/>
        <w:snapToGrid w:val="0"/>
        <w:ind w:left="1843" w:hanging="850"/>
        <w:jc w:val="both"/>
        <w:rPr>
          <w:rFonts w:ascii="Arial" w:hAnsi="Arial" w:cs="Arial"/>
          <w:sz w:val="20"/>
          <w:szCs w:val="20"/>
        </w:rPr>
      </w:pPr>
      <w:r w:rsidRPr="008241A8">
        <w:rPr>
          <w:rFonts w:ascii="Arial" w:hAnsi="Arial" w:cs="Arial"/>
          <w:sz w:val="20"/>
          <w:szCs w:val="20"/>
        </w:rPr>
        <w:t>Cadastro Nacional de Empresas Punidas – CNEP, mantido pela Controladoria-Geral da União (</w:t>
      </w:r>
      <w:hyperlink r:id="rId25" w:history="1">
        <w:r w:rsidRPr="00DD04B5">
          <w:rPr>
            <w:rStyle w:val="Hyperlink"/>
            <w:rFonts w:ascii="Arial" w:hAnsi="Arial" w:cs="Arial"/>
            <w:sz w:val="20"/>
            <w:szCs w:val="20"/>
          </w:rPr>
          <w:t>https://www.portaltransparencia.gov.br/sancoes/cnep</w:t>
        </w:r>
      </w:hyperlink>
      <w:r w:rsidRPr="008241A8">
        <w:rPr>
          <w:rFonts w:ascii="Arial" w:hAnsi="Arial" w:cs="Arial"/>
          <w:sz w:val="20"/>
          <w:szCs w:val="20"/>
        </w:rPr>
        <w:t>)</w:t>
      </w:r>
    </w:p>
    <w:p w14:paraId="320F903E" w14:textId="77777777" w:rsidR="00B026EF" w:rsidRDefault="00B026EF" w:rsidP="003A1E26">
      <w:pPr>
        <w:widowControl/>
        <w:numPr>
          <w:ilvl w:val="2"/>
          <w:numId w:val="13"/>
        </w:numPr>
        <w:autoSpaceDN/>
        <w:snapToGrid w:val="0"/>
        <w:ind w:left="1843" w:hanging="850"/>
        <w:jc w:val="both"/>
        <w:rPr>
          <w:rFonts w:ascii="Arial" w:hAnsi="Arial" w:cs="Arial"/>
          <w:sz w:val="20"/>
          <w:szCs w:val="20"/>
        </w:rPr>
      </w:pPr>
      <w:r>
        <w:rPr>
          <w:rFonts w:ascii="Arial" w:hAnsi="Arial" w:cs="Arial"/>
          <w:sz w:val="20"/>
          <w:szCs w:val="20"/>
        </w:rPr>
        <w:t xml:space="preserve">Cadastro de sanções mantido pela </w:t>
      </w:r>
      <w:r w:rsidRPr="00052DEE">
        <w:rPr>
          <w:rFonts w:ascii="Arial" w:hAnsi="Arial" w:cs="Arial"/>
          <w:sz w:val="20"/>
          <w:szCs w:val="20"/>
        </w:rPr>
        <w:t>Bolsa Eletrônica de Compras – BEC/SP</w:t>
      </w:r>
      <w:r>
        <w:rPr>
          <w:rFonts w:ascii="Arial" w:hAnsi="Arial" w:cs="Arial"/>
          <w:sz w:val="20"/>
          <w:szCs w:val="20"/>
        </w:rPr>
        <w:t xml:space="preserve"> (</w:t>
      </w:r>
      <w:hyperlink r:id="rId26" w:history="1">
        <w:r w:rsidRPr="00DD04B5">
          <w:rPr>
            <w:rStyle w:val="Hyperlink"/>
            <w:rFonts w:ascii="Arial" w:hAnsi="Arial" w:cs="Arial"/>
            <w:sz w:val="20"/>
            <w:szCs w:val="20"/>
          </w:rPr>
          <w:t>https://www.bec.sp.gov.br/Sancoes_ui/aspx/ConsultaAdministrativaFornecedor.asp</w:t>
        </w:r>
      </w:hyperlink>
      <w:r>
        <w:rPr>
          <w:rFonts w:ascii="Arial" w:hAnsi="Arial" w:cs="Arial"/>
          <w:sz w:val="20"/>
          <w:szCs w:val="20"/>
        </w:rPr>
        <w:t>)</w:t>
      </w:r>
    </w:p>
    <w:p w14:paraId="1A1D7677" w14:textId="77777777" w:rsidR="00B026EF" w:rsidRDefault="00B026EF" w:rsidP="003A1E26">
      <w:pPr>
        <w:widowControl/>
        <w:numPr>
          <w:ilvl w:val="2"/>
          <w:numId w:val="13"/>
        </w:numPr>
        <w:autoSpaceDN/>
        <w:snapToGrid w:val="0"/>
        <w:ind w:left="1843" w:hanging="850"/>
        <w:jc w:val="both"/>
        <w:rPr>
          <w:rFonts w:ascii="Arial" w:hAnsi="Arial" w:cs="Arial"/>
          <w:sz w:val="20"/>
          <w:szCs w:val="20"/>
        </w:rPr>
      </w:pPr>
      <w:r w:rsidRPr="008241A8">
        <w:rPr>
          <w:rFonts w:ascii="Arial" w:hAnsi="Arial" w:cs="Arial"/>
          <w:sz w:val="20"/>
          <w:szCs w:val="20"/>
        </w:rPr>
        <w:t>Relação de apenados no Tribunal de Contas do Estado de São Paulo</w:t>
      </w:r>
      <w:r>
        <w:rPr>
          <w:rFonts w:ascii="Arial" w:hAnsi="Arial" w:cs="Arial"/>
          <w:sz w:val="20"/>
          <w:szCs w:val="20"/>
        </w:rPr>
        <w:t xml:space="preserve"> (</w:t>
      </w:r>
      <w:hyperlink r:id="rId27" w:history="1">
        <w:r w:rsidRPr="002C3854">
          <w:rPr>
            <w:rStyle w:val="Hyperlink"/>
            <w:rFonts w:ascii="Arial" w:hAnsi="Arial" w:cs="Arial"/>
            <w:sz w:val="20"/>
            <w:szCs w:val="20"/>
          </w:rPr>
          <w:t>https://www.tce.sp.gov.br/pesquisa-relacao-apenados</w:t>
        </w:r>
      </w:hyperlink>
      <w:r>
        <w:rPr>
          <w:rFonts w:ascii="Arial" w:hAnsi="Arial" w:cs="Arial"/>
          <w:sz w:val="20"/>
          <w:szCs w:val="20"/>
        </w:rPr>
        <w:t xml:space="preserve">) </w:t>
      </w:r>
    </w:p>
    <w:p w14:paraId="775661D5" w14:textId="77777777" w:rsidR="00B026EF" w:rsidRDefault="00B026EF" w:rsidP="003A1E26">
      <w:pPr>
        <w:widowControl/>
        <w:numPr>
          <w:ilvl w:val="2"/>
          <w:numId w:val="13"/>
        </w:numPr>
        <w:autoSpaceDN/>
        <w:snapToGrid w:val="0"/>
        <w:ind w:left="1843" w:hanging="850"/>
        <w:jc w:val="both"/>
        <w:rPr>
          <w:rFonts w:ascii="Arial" w:hAnsi="Arial" w:cs="Arial"/>
          <w:sz w:val="20"/>
          <w:szCs w:val="20"/>
        </w:rPr>
      </w:pPr>
      <w:r>
        <w:rPr>
          <w:rFonts w:ascii="Arial" w:hAnsi="Arial" w:cs="Arial"/>
          <w:sz w:val="20"/>
          <w:szCs w:val="20"/>
        </w:rPr>
        <w:lastRenderedPageBreak/>
        <w:t>Relação de inabilitados e inidôneos do Tribunal de Contas da União (</w:t>
      </w:r>
      <w:r w:rsidR="006E5484">
        <w:fldChar w:fldCharType="begin"/>
      </w:r>
      <w:r w:rsidR="006E5484">
        <w:instrText xml:space="preserve"> HYPERLINK "https://contas.tcu.gov.br/ords/f?p=704144:3:14282513921855::NO:3,4,6" </w:instrText>
      </w:r>
      <w:r w:rsidR="006E5484">
        <w:fldChar w:fldCharType="separate"/>
      </w:r>
      <w:r w:rsidRPr="00FC10F5">
        <w:rPr>
          <w:rStyle w:val="Hyperlink"/>
          <w:rFonts w:ascii="Arial" w:hAnsi="Arial" w:cs="Arial"/>
          <w:sz w:val="20"/>
          <w:szCs w:val="20"/>
        </w:rPr>
        <w:t>https://contas.tcu.gov.br/ords/f?p=704144:3:14282513921855::NO:3,4,6</w:t>
      </w:r>
      <w:r w:rsidR="006E5484">
        <w:rPr>
          <w:rStyle w:val="Hyperlink"/>
          <w:rFonts w:ascii="Arial" w:hAnsi="Arial" w:cs="Arial"/>
          <w:sz w:val="20"/>
          <w:szCs w:val="20"/>
        </w:rPr>
        <w:fldChar w:fldCharType="end"/>
      </w:r>
      <w:r>
        <w:rPr>
          <w:rFonts w:ascii="Arial" w:hAnsi="Arial" w:cs="Arial"/>
          <w:sz w:val="20"/>
          <w:szCs w:val="20"/>
        </w:rPr>
        <w:t>)</w:t>
      </w:r>
    </w:p>
    <w:p w14:paraId="365ED12B" w14:textId="77777777" w:rsidR="008241A8" w:rsidRDefault="008241A8" w:rsidP="008241A8">
      <w:pPr>
        <w:widowControl/>
        <w:autoSpaceDN/>
        <w:snapToGrid w:val="0"/>
        <w:ind w:left="1843"/>
        <w:jc w:val="both"/>
        <w:rPr>
          <w:rFonts w:ascii="Arial" w:hAnsi="Arial" w:cs="Arial"/>
          <w:sz w:val="20"/>
          <w:szCs w:val="20"/>
        </w:rPr>
      </w:pPr>
    </w:p>
    <w:p w14:paraId="1254F8D0" w14:textId="4723757B" w:rsidR="009A4462" w:rsidRPr="008241A8" w:rsidRDefault="009A4462" w:rsidP="008241A8">
      <w:pPr>
        <w:pStyle w:val="Nivel2"/>
        <w:spacing w:before="0" w:after="0" w:line="240" w:lineRule="auto"/>
        <w:ind w:left="993" w:hanging="993"/>
      </w:pPr>
      <w:r w:rsidRPr="008241A8">
        <w:t xml:space="preserve">A consulta aos cadastros será realizada em nome da empresa licitante e também de seu sócio majoritário, por força da vedação de que trata o </w:t>
      </w:r>
      <w:hyperlink r:id="rId28" w:anchor=":~:text=%C3%A0s%20seguintes%20comina%C3%A7%C3%B5es%3A-,Art.,n%C2%BA%2012.120%2C%20de%202009)." w:history="1">
        <w:r w:rsidRPr="008241A8">
          <w:rPr>
            <w:color w:val="auto"/>
          </w:rPr>
          <w:t>artigo 12 da Lei n° 8.429, de 1992</w:t>
        </w:r>
      </w:hyperlink>
      <w:r w:rsidRPr="008241A8">
        <w:t>.</w:t>
      </w:r>
    </w:p>
    <w:p w14:paraId="60D9F77C" w14:textId="77777777" w:rsidR="009A4462" w:rsidRPr="006E1990" w:rsidRDefault="009A4462" w:rsidP="008241A8">
      <w:pPr>
        <w:pStyle w:val="Nivel2"/>
        <w:spacing w:before="0" w:after="0" w:line="240" w:lineRule="auto"/>
        <w:ind w:left="993" w:hanging="993"/>
      </w:pPr>
      <w:r w:rsidRPr="006E1990">
        <w:t>Caso conste na Consulta de Situação do l</w:t>
      </w:r>
      <w:r w:rsidRPr="006E1990">
        <w:rPr>
          <w:color w:val="auto"/>
        </w:rPr>
        <w:t xml:space="preserve">icitante </w:t>
      </w:r>
      <w:r w:rsidRPr="006E1990">
        <w:t xml:space="preserve">a existência de Ocorrências Impeditivas Indiretas, o </w:t>
      </w:r>
      <w:r w:rsidRPr="006E1990">
        <w:rPr>
          <w:color w:val="auto"/>
        </w:rPr>
        <w:t>Pregoeiro diligenciará para v</w:t>
      </w:r>
      <w:r w:rsidRPr="006E1990">
        <w:t>erificar se houve fraude por parte das empresas apontadas no Relatório de Ocorrências Impeditivas Indiretas. (</w:t>
      </w:r>
      <w:hyperlink r:id="rId29" w:anchor="art29" w:history="1">
        <w:r w:rsidRPr="006E1990">
          <w:rPr>
            <w:rStyle w:val="Hyperlink"/>
          </w:rPr>
          <w:t xml:space="preserve">IN nº 3/2018, art. 29, </w:t>
        </w:r>
        <w:r w:rsidRPr="006E1990">
          <w:rPr>
            <w:rStyle w:val="Hyperlink"/>
            <w:i/>
            <w:iCs/>
          </w:rPr>
          <w:t>caput</w:t>
        </w:r>
      </w:hyperlink>
      <w:r w:rsidRPr="006E1990">
        <w:t>)</w:t>
      </w:r>
    </w:p>
    <w:p w14:paraId="24F84B88" w14:textId="77777777" w:rsidR="009A4462" w:rsidRPr="008241A8" w:rsidRDefault="009A4462" w:rsidP="003A1E26">
      <w:pPr>
        <w:widowControl/>
        <w:numPr>
          <w:ilvl w:val="2"/>
          <w:numId w:val="14"/>
        </w:numPr>
        <w:autoSpaceDN/>
        <w:snapToGrid w:val="0"/>
        <w:ind w:left="1843" w:hanging="850"/>
        <w:jc w:val="both"/>
        <w:rPr>
          <w:rFonts w:ascii="Arial" w:hAnsi="Arial" w:cs="Arial"/>
          <w:sz w:val="20"/>
          <w:szCs w:val="20"/>
        </w:rPr>
      </w:pPr>
      <w:r w:rsidRPr="008241A8">
        <w:rPr>
          <w:rFonts w:ascii="Arial" w:hAnsi="Arial" w:cs="Arial"/>
          <w:sz w:val="20"/>
          <w:szCs w:val="20"/>
        </w:rPr>
        <w:t>A tentativa de burla será verificada por meio dos vínculos societários, linhas de fornecimento similares, dentre outros. (</w:t>
      </w:r>
      <w:r w:rsidR="006E5484">
        <w:fldChar w:fldCharType="begin"/>
      </w:r>
      <w:r w:rsidR="006E5484">
        <w:instrText xml:space="preserve"> HYPERLINK "https://www.gov.br/compras/pt-br/acesso-a-informacao/legislacao/instrucoes-normativas/instrucao-normativa-no-3-de-26-de-abril-de-2018" </w:instrText>
      </w:r>
      <w:r w:rsidR="006E5484">
        <w:fldChar w:fldCharType="separate"/>
      </w:r>
      <w:r w:rsidRPr="008241A8">
        <w:rPr>
          <w:rFonts w:ascii="Arial" w:hAnsi="Arial" w:cs="Arial"/>
          <w:sz w:val="20"/>
          <w:szCs w:val="20"/>
        </w:rPr>
        <w:t>IN nº 3/2018, art. 29, §1º</w:t>
      </w:r>
      <w:r w:rsidR="006E5484">
        <w:rPr>
          <w:rFonts w:ascii="Arial" w:hAnsi="Arial" w:cs="Arial"/>
          <w:sz w:val="20"/>
          <w:szCs w:val="20"/>
        </w:rPr>
        <w:fldChar w:fldCharType="end"/>
      </w:r>
      <w:r w:rsidRPr="008241A8">
        <w:rPr>
          <w:rFonts w:ascii="Arial" w:hAnsi="Arial" w:cs="Arial"/>
          <w:sz w:val="20"/>
          <w:szCs w:val="20"/>
        </w:rPr>
        <w:t>).</w:t>
      </w:r>
    </w:p>
    <w:p w14:paraId="64766111" w14:textId="77777777" w:rsidR="009A4462" w:rsidRPr="008241A8" w:rsidRDefault="009A4462" w:rsidP="003A1E26">
      <w:pPr>
        <w:widowControl/>
        <w:numPr>
          <w:ilvl w:val="2"/>
          <w:numId w:val="14"/>
        </w:numPr>
        <w:autoSpaceDN/>
        <w:snapToGrid w:val="0"/>
        <w:ind w:left="1843" w:hanging="850"/>
        <w:jc w:val="both"/>
        <w:rPr>
          <w:rFonts w:ascii="Arial" w:hAnsi="Arial" w:cs="Arial"/>
          <w:sz w:val="20"/>
          <w:szCs w:val="20"/>
        </w:rPr>
      </w:pPr>
      <w:r w:rsidRPr="008241A8">
        <w:rPr>
          <w:rFonts w:ascii="Arial" w:hAnsi="Arial" w:cs="Arial"/>
          <w:sz w:val="20"/>
          <w:szCs w:val="20"/>
        </w:rPr>
        <w:t>O licitante será convocado para manifestação previamente a uma eventual desclassificação. (</w:t>
      </w:r>
      <w:r w:rsidR="006E5484">
        <w:fldChar w:fldCharType="begin"/>
      </w:r>
      <w:r w:rsidR="006E5484">
        <w:instrText xml:space="preserve"> HYPERLINK "https://www.gov.br/compras/pt-br/acesso-a-informacao/legislacao/instrucoes-normativas/instrucao-normativa-no-3-de-26-de-abril-de-2018" </w:instrText>
      </w:r>
      <w:r w:rsidR="006E5484">
        <w:fldChar w:fldCharType="separate"/>
      </w:r>
      <w:r w:rsidRPr="008241A8">
        <w:rPr>
          <w:rFonts w:ascii="Arial" w:hAnsi="Arial" w:cs="Arial"/>
          <w:sz w:val="20"/>
          <w:szCs w:val="20"/>
        </w:rPr>
        <w:t>IN nº 3/2018, art. 29, §2º</w:t>
      </w:r>
      <w:r w:rsidR="006E5484">
        <w:rPr>
          <w:rFonts w:ascii="Arial" w:hAnsi="Arial" w:cs="Arial"/>
          <w:sz w:val="20"/>
          <w:szCs w:val="20"/>
        </w:rPr>
        <w:fldChar w:fldCharType="end"/>
      </w:r>
      <w:r w:rsidRPr="008241A8">
        <w:rPr>
          <w:rFonts w:ascii="Arial" w:hAnsi="Arial" w:cs="Arial"/>
          <w:sz w:val="20"/>
          <w:szCs w:val="20"/>
        </w:rPr>
        <w:t>).</w:t>
      </w:r>
    </w:p>
    <w:p w14:paraId="2C76C003" w14:textId="77777777" w:rsidR="009A4462" w:rsidRPr="008241A8" w:rsidRDefault="009A4462" w:rsidP="003A1E26">
      <w:pPr>
        <w:widowControl/>
        <w:numPr>
          <w:ilvl w:val="2"/>
          <w:numId w:val="14"/>
        </w:numPr>
        <w:autoSpaceDN/>
        <w:snapToGrid w:val="0"/>
        <w:ind w:left="1843" w:hanging="850"/>
        <w:jc w:val="both"/>
        <w:rPr>
          <w:rFonts w:ascii="Arial" w:hAnsi="Arial" w:cs="Arial"/>
          <w:sz w:val="20"/>
          <w:szCs w:val="20"/>
        </w:rPr>
      </w:pPr>
      <w:r w:rsidRPr="008241A8">
        <w:rPr>
          <w:rFonts w:ascii="Arial" w:hAnsi="Arial" w:cs="Arial"/>
          <w:sz w:val="20"/>
          <w:szCs w:val="20"/>
        </w:rPr>
        <w:t>Constatada a existência de sanção, o licitante será reputado inabilitado, por falta de condição de participação.</w:t>
      </w:r>
    </w:p>
    <w:p w14:paraId="3DC292B4" w14:textId="61292A1C" w:rsidR="009A4462" w:rsidRPr="006E1990" w:rsidRDefault="009A4462" w:rsidP="008241A8">
      <w:pPr>
        <w:pStyle w:val="Nivel2"/>
        <w:spacing w:before="0" w:after="0" w:line="240" w:lineRule="auto"/>
        <w:ind w:left="993" w:hanging="993"/>
      </w:pPr>
      <w:r w:rsidRPr="006E1990">
        <w:t>Caso o licitante provisoriamente classificado em primeiro lugar tenha se utilizado de algum tratamento favorecido às ME/</w:t>
      </w:r>
      <w:proofErr w:type="spellStart"/>
      <w:r w:rsidRPr="006E1990">
        <w:t>EPPs</w:t>
      </w:r>
      <w:proofErr w:type="spellEnd"/>
      <w:r w:rsidRPr="006E1990">
        <w:t>, o</w:t>
      </w:r>
      <w:r w:rsidR="008241A8">
        <w:t>(a)</w:t>
      </w:r>
      <w:r w:rsidRPr="006E1990">
        <w:t xml:space="preserve"> pregoeiro</w:t>
      </w:r>
      <w:r w:rsidR="008241A8">
        <w:t>(a)</w:t>
      </w:r>
      <w:r w:rsidRPr="006E1990">
        <w:t xml:space="preserve"> verificará se faz jus ao benefício, em conformidade com </w:t>
      </w:r>
      <w:r w:rsidR="008241A8">
        <w:t>o previsto</w:t>
      </w:r>
      <w:r w:rsidRPr="006E1990">
        <w:t xml:space="preserve"> edital.</w:t>
      </w:r>
    </w:p>
    <w:p w14:paraId="6C82C925" w14:textId="27B9E813" w:rsidR="009A4462" w:rsidRPr="006E1990" w:rsidRDefault="009A4462" w:rsidP="008241A8">
      <w:pPr>
        <w:pStyle w:val="Nivel2"/>
        <w:spacing w:before="0" w:after="0" w:line="240" w:lineRule="auto"/>
        <w:ind w:left="993" w:hanging="993"/>
        <w:rPr>
          <w:b/>
        </w:rPr>
      </w:pPr>
      <w:r w:rsidRPr="006E1990">
        <w:t>Verificadas as condições de participação e de utilização do tratamento favorecido, o</w:t>
      </w:r>
      <w:r w:rsidR="008241A8">
        <w:t>(a)</w:t>
      </w:r>
      <w:r w:rsidRPr="006E1990">
        <w:t xml:space="preserve"> pregoeiro</w:t>
      </w:r>
      <w:r w:rsidR="008241A8">
        <w:t>(a)</w:t>
      </w:r>
      <w:r w:rsidRPr="006E1990">
        <w:t xml:space="preserve"> examinará a proposta classificada em primeiro lugar quanto à adequação ao objeto e à compatibilidade do preço em relação ao máximo estipulado para contratação neste Edital e em seus anexos, observado o disposto no </w:t>
      </w:r>
      <w:hyperlink r:id="rId30" w:anchor="art29" w:history="1">
        <w:r w:rsidRPr="006E1990">
          <w:rPr>
            <w:rStyle w:val="Hyperlink"/>
          </w:rPr>
          <w:t>artigo 29 a 35 da IN SEGES nº 73, de 30 de setembro de 2022</w:t>
        </w:r>
      </w:hyperlink>
      <w:r w:rsidRPr="006E1990">
        <w:t>.</w:t>
      </w:r>
    </w:p>
    <w:p w14:paraId="706B94C3" w14:textId="77777777" w:rsidR="009A4462" w:rsidRPr="006E1990" w:rsidRDefault="009A4462" w:rsidP="008241A8">
      <w:pPr>
        <w:pStyle w:val="Nivel2"/>
        <w:spacing w:before="0" w:after="0" w:line="240" w:lineRule="auto"/>
        <w:ind w:left="993" w:hanging="993"/>
        <w:rPr>
          <w:b/>
        </w:rPr>
      </w:pPr>
      <w:r w:rsidRPr="006E1990">
        <w:t xml:space="preserve">Será desclassificada a proposta vencedora que: </w:t>
      </w:r>
    </w:p>
    <w:p w14:paraId="6A36F4A6" w14:textId="77777777" w:rsidR="009A4462" w:rsidRPr="008241A8" w:rsidRDefault="009A4462" w:rsidP="003A1E26">
      <w:pPr>
        <w:widowControl/>
        <w:numPr>
          <w:ilvl w:val="2"/>
          <w:numId w:val="15"/>
        </w:numPr>
        <w:autoSpaceDN/>
        <w:snapToGrid w:val="0"/>
        <w:ind w:left="1843" w:hanging="850"/>
        <w:jc w:val="both"/>
        <w:rPr>
          <w:rFonts w:ascii="Arial" w:hAnsi="Arial" w:cs="Arial"/>
          <w:sz w:val="20"/>
          <w:szCs w:val="20"/>
        </w:rPr>
      </w:pPr>
      <w:r w:rsidRPr="008241A8">
        <w:rPr>
          <w:rFonts w:ascii="Arial" w:hAnsi="Arial" w:cs="Arial"/>
          <w:sz w:val="20"/>
          <w:szCs w:val="20"/>
        </w:rPr>
        <w:t>contiver vícios insanáveis;</w:t>
      </w:r>
    </w:p>
    <w:p w14:paraId="59546F3A" w14:textId="77777777" w:rsidR="009A4462" w:rsidRPr="008241A8" w:rsidRDefault="009A4462" w:rsidP="003A1E26">
      <w:pPr>
        <w:widowControl/>
        <w:numPr>
          <w:ilvl w:val="2"/>
          <w:numId w:val="15"/>
        </w:numPr>
        <w:autoSpaceDN/>
        <w:snapToGrid w:val="0"/>
        <w:ind w:left="1843" w:hanging="850"/>
        <w:jc w:val="both"/>
        <w:rPr>
          <w:rFonts w:ascii="Arial" w:hAnsi="Arial" w:cs="Arial"/>
          <w:sz w:val="20"/>
          <w:szCs w:val="20"/>
        </w:rPr>
      </w:pPr>
      <w:r w:rsidRPr="008241A8">
        <w:rPr>
          <w:rFonts w:ascii="Arial" w:hAnsi="Arial" w:cs="Arial"/>
          <w:sz w:val="20"/>
          <w:szCs w:val="20"/>
        </w:rPr>
        <w:t>não obedecer às especificações técnicas contidas no Termo de Referência;</w:t>
      </w:r>
    </w:p>
    <w:p w14:paraId="173BE5A1" w14:textId="77777777" w:rsidR="009A4462" w:rsidRPr="008241A8" w:rsidRDefault="009A4462" w:rsidP="003A1E26">
      <w:pPr>
        <w:widowControl/>
        <w:numPr>
          <w:ilvl w:val="2"/>
          <w:numId w:val="15"/>
        </w:numPr>
        <w:autoSpaceDN/>
        <w:snapToGrid w:val="0"/>
        <w:ind w:left="1843" w:hanging="850"/>
        <w:jc w:val="both"/>
        <w:rPr>
          <w:rFonts w:ascii="Arial" w:hAnsi="Arial" w:cs="Arial"/>
          <w:sz w:val="20"/>
          <w:szCs w:val="20"/>
        </w:rPr>
      </w:pPr>
      <w:r w:rsidRPr="008241A8">
        <w:rPr>
          <w:rFonts w:ascii="Arial" w:hAnsi="Arial" w:cs="Arial"/>
          <w:sz w:val="20"/>
          <w:szCs w:val="20"/>
        </w:rPr>
        <w:t>apresentar preços inexequíveis ou permanecerem acima do preço máximo definido para a contratação;</w:t>
      </w:r>
    </w:p>
    <w:p w14:paraId="6FE517FE" w14:textId="204A03A8" w:rsidR="009A4462" w:rsidRPr="004774E3" w:rsidRDefault="009A4462" w:rsidP="003A1E26">
      <w:pPr>
        <w:widowControl/>
        <w:numPr>
          <w:ilvl w:val="2"/>
          <w:numId w:val="15"/>
        </w:numPr>
        <w:autoSpaceDN/>
        <w:snapToGrid w:val="0"/>
        <w:ind w:left="1843" w:hanging="850"/>
        <w:jc w:val="both"/>
        <w:rPr>
          <w:rFonts w:ascii="Arial" w:hAnsi="Arial" w:cs="Arial"/>
          <w:sz w:val="20"/>
          <w:szCs w:val="20"/>
        </w:rPr>
      </w:pPr>
      <w:r w:rsidRPr="004774E3">
        <w:rPr>
          <w:rFonts w:ascii="Arial" w:hAnsi="Arial" w:cs="Arial"/>
          <w:sz w:val="20"/>
          <w:szCs w:val="20"/>
        </w:rPr>
        <w:t>não tiverem sua exequibilidade demonstrada,</w:t>
      </w:r>
      <w:r w:rsidR="004774E3" w:rsidRPr="004774E3">
        <w:rPr>
          <w:rFonts w:ascii="Arial" w:hAnsi="Arial" w:cs="Arial"/>
          <w:sz w:val="20"/>
          <w:szCs w:val="20"/>
        </w:rPr>
        <w:t>inclusive quanto ao adimplemento de tributos e obrigações trabalhistas.</w:t>
      </w:r>
      <w:r w:rsidRPr="004774E3">
        <w:rPr>
          <w:rFonts w:ascii="Arial" w:hAnsi="Arial" w:cs="Arial"/>
          <w:sz w:val="20"/>
          <w:szCs w:val="20"/>
        </w:rPr>
        <w:t>quando exigido pela Administração;</w:t>
      </w:r>
    </w:p>
    <w:p w14:paraId="42D6688E" w14:textId="77777777" w:rsidR="009A4462" w:rsidRPr="008241A8" w:rsidRDefault="009A4462" w:rsidP="003A1E26">
      <w:pPr>
        <w:widowControl/>
        <w:numPr>
          <w:ilvl w:val="2"/>
          <w:numId w:val="15"/>
        </w:numPr>
        <w:autoSpaceDN/>
        <w:snapToGrid w:val="0"/>
        <w:ind w:left="1843" w:hanging="850"/>
        <w:jc w:val="both"/>
        <w:rPr>
          <w:rFonts w:ascii="Arial" w:hAnsi="Arial" w:cs="Arial"/>
          <w:sz w:val="20"/>
          <w:szCs w:val="20"/>
        </w:rPr>
      </w:pPr>
      <w:r w:rsidRPr="008241A8">
        <w:rPr>
          <w:rFonts w:ascii="Arial" w:hAnsi="Arial" w:cs="Arial"/>
          <w:sz w:val="20"/>
          <w:szCs w:val="20"/>
        </w:rPr>
        <w:t>apresentar desconformidade com quaisquer outras exigências deste Edital ou seus anexos, desde que insanável.</w:t>
      </w:r>
    </w:p>
    <w:p w14:paraId="3675DE09" w14:textId="2B520934" w:rsidR="009A4462" w:rsidRPr="006E1990" w:rsidRDefault="009A4462" w:rsidP="0064656D">
      <w:pPr>
        <w:pStyle w:val="Nivel2"/>
        <w:spacing w:before="0" w:after="0" w:line="240" w:lineRule="auto"/>
        <w:ind w:left="993" w:hanging="993"/>
        <w:rPr>
          <w:b/>
          <w:bCs/>
        </w:rPr>
      </w:pPr>
      <w:r w:rsidRPr="004774E3">
        <w:t xml:space="preserve">No caso de bens e serviços em geral, é indício de inexequibilidade das propostas valores inferiores a </w:t>
      </w:r>
      <w:r w:rsidR="004774E3" w:rsidRPr="004774E3">
        <w:t>75</w:t>
      </w:r>
      <w:r w:rsidRPr="004774E3">
        <w:t>% (</w:t>
      </w:r>
      <w:r w:rsidR="004774E3" w:rsidRPr="004774E3">
        <w:t>setenta e cinco</w:t>
      </w:r>
      <w:r w:rsidRPr="004774E3">
        <w:t>) do valor orçado pela Administração</w:t>
      </w:r>
      <w:r w:rsidRPr="006E1990">
        <w:t>.</w:t>
      </w:r>
    </w:p>
    <w:p w14:paraId="62D3DFED" w14:textId="0C324159" w:rsidR="009A4462" w:rsidRPr="006E1990" w:rsidRDefault="009A4462" w:rsidP="0064656D">
      <w:pPr>
        <w:pStyle w:val="Nivel2"/>
        <w:spacing w:before="0" w:after="0" w:line="240" w:lineRule="auto"/>
        <w:ind w:left="993" w:hanging="993"/>
      </w:pPr>
      <w:r w:rsidRPr="006E1990">
        <w:t xml:space="preserve">A inexequibilidade, na hipótese de que trata o </w:t>
      </w:r>
      <w:r w:rsidR="004774E3">
        <w:rPr>
          <w:b/>
          <w:bCs/>
        </w:rPr>
        <w:t>item anterior</w:t>
      </w:r>
      <w:r w:rsidRPr="006E1990">
        <w:t>, só será considerada após diligência do</w:t>
      </w:r>
      <w:r w:rsidR="00696649">
        <w:t>(a)</w:t>
      </w:r>
      <w:r w:rsidRPr="006E1990">
        <w:t xml:space="preserve"> pregoeiro</w:t>
      </w:r>
      <w:r w:rsidR="00696649">
        <w:t>(a)</w:t>
      </w:r>
      <w:r w:rsidRPr="006E1990">
        <w:t>, que comprove:</w:t>
      </w:r>
    </w:p>
    <w:p w14:paraId="75426D12" w14:textId="77777777" w:rsidR="009A4462" w:rsidRPr="00696649" w:rsidRDefault="009A4462" w:rsidP="003A1E26">
      <w:pPr>
        <w:widowControl/>
        <w:numPr>
          <w:ilvl w:val="2"/>
          <w:numId w:val="17"/>
        </w:numPr>
        <w:autoSpaceDN/>
        <w:snapToGrid w:val="0"/>
        <w:ind w:left="1843" w:hanging="850"/>
        <w:jc w:val="both"/>
        <w:rPr>
          <w:rFonts w:ascii="Arial" w:hAnsi="Arial" w:cs="Arial"/>
          <w:sz w:val="20"/>
          <w:szCs w:val="20"/>
        </w:rPr>
      </w:pPr>
      <w:r w:rsidRPr="00696649">
        <w:rPr>
          <w:rFonts w:ascii="Arial" w:hAnsi="Arial" w:cs="Arial"/>
          <w:sz w:val="20"/>
          <w:szCs w:val="20"/>
        </w:rPr>
        <w:t>que o custo do licitante ultrapassa o valor da proposta; e</w:t>
      </w:r>
    </w:p>
    <w:p w14:paraId="105F53E9" w14:textId="77777777" w:rsidR="009A4462" w:rsidRPr="00696649" w:rsidRDefault="009A4462" w:rsidP="003A1E26">
      <w:pPr>
        <w:widowControl/>
        <w:numPr>
          <w:ilvl w:val="2"/>
          <w:numId w:val="17"/>
        </w:numPr>
        <w:autoSpaceDN/>
        <w:snapToGrid w:val="0"/>
        <w:ind w:left="1843" w:hanging="850"/>
        <w:jc w:val="both"/>
        <w:rPr>
          <w:rFonts w:ascii="Arial" w:hAnsi="Arial" w:cs="Arial"/>
          <w:sz w:val="20"/>
          <w:szCs w:val="20"/>
        </w:rPr>
      </w:pPr>
      <w:r w:rsidRPr="00696649">
        <w:rPr>
          <w:rFonts w:ascii="Arial" w:hAnsi="Arial" w:cs="Arial"/>
          <w:sz w:val="20"/>
          <w:szCs w:val="20"/>
        </w:rPr>
        <w:t>inexistirem custos de oportunidade capazes de justificar o vulto da oferta.</w:t>
      </w:r>
    </w:p>
    <w:p w14:paraId="0DE318B5" w14:textId="77777777" w:rsidR="009A4462" w:rsidRPr="00F64FDB" w:rsidRDefault="009A4462" w:rsidP="00AC178F">
      <w:pPr>
        <w:pStyle w:val="Nivel2"/>
        <w:spacing w:before="0" w:after="0" w:line="240" w:lineRule="auto"/>
        <w:ind w:left="993" w:hanging="993"/>
        <w:rPr>
          <w:b/>
        </w:rPr>
      </w:pPr>
      <w:r w:rsidRPr="00F64FDB">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14:paraId="08546BD3" w14:textId="77777777" w:rsidR="00AC178F" w:rsidRDefault="009A4462" w:rsidP="00B026EF">
      <w:pPr>
        <w:pStyle w:val="Nivel2"/>
        <w:spacing w:before="0" w:after="0" w:line="240" w:lineRule="auto"/>
        <w:ind w:left="993" w:hanging="993"/>
      </w:pPr>
      <w:r w:rsidRPr="006E1990">
        <w:t>Se houver indícios de inexequibilidade da proposta de preço, ou em caso da necessidade de esclarecimentos complementares, poderão ser efetuadas diligências, para que a empresa comprove a exequibilidade da proposta.</w:t>
      </w:r>
    </w:p>
    <w:p w14:paraId="0FD1C155" w14:textId="02E78E8D" w:rsidR="009A4462" w:rsidRPr="00AC178F" w:rsidRDefault="009A4462" w:rsidP="00B026EF">
      <w:pPr>
        <w:pStyle w:val="Nivel2"/>
        <w:spacing w:before="0" w:after="0" w:line="240" w:lineRule="auto"/>
        <w:ind w:left="993" w:hanging="993"/>
      </w:pPr>
      <w:r w:rsidRPr="006E1990">
        <w:t>Erros no preenchimento da planilha não constituem motivo para a desclassificação da proposta. A planilha poderá́ ser ajustada pelo fornecedor, no prazo indicado pelo sistema, desde que não haja majoração do preço</w:t>
      </w:r>
      <w:r>
        <w:t xml:space="preserve"> </w:t>
      </w:r>
      <w:r w:rsidRPr="00D57A88">
        <w:t xml:space="preserve">e </w:t>
      </w:r>
      <w:r>
        <w:t xml:space="preserve">que </w:t>
      </w:r>
      <w:r w:rsidRPr="00D57A88">
        <w:t>se comprove que este é o bastante para arcar com todos os custos da contratação;</w:t>
      </w:r>
    </w:p>
    <w:p w14:paraId="7CF29A2A" w14:textId="77777777" w:rsidR="009A4462" w:rsidRPr="00AC178F" w:rsidRDefault="009A4462" w:rsidP="00AC178F">
      <w:pPr>
        <w:pStyle w:val="Nivel3"/>
        <w:spacing w:before="0" w:after="0" w:line="240" w:lineRule="auto"/>
        <w:ind w:left="993" w:hanging="993"/>
        <w:rPr>
          <w:rFonts w:eastAsia="Times New Roman"/>
          <w:iCs/>
        </w:rPr>
      </w:pPr>
      <w:r w:rsidRPr="00AC178F">
        <w:rPr>
          <w:rFonts w:eastAsia="Times New Roman"/>
          <w:iCs/>
        </w:rPr>
        <w:t>O ajuste de que trata este dispositivo se limita a sanar erros ou falhas que não alterem a substância das propostas;</w:t>
      </w:r>
    </w:p>
    <w:p w14:paraId="0211379F" w14:textId="77777777" w:rsidR="009A4462" w:rsidRPr="00AC178F" w:rsidRDefault="009A4462" w:rsidP="00AC178F">
      <w:pPr>
        <w:pStyle w:val="Nivel3"/>
        <w:spacing w:before="0" w:after="0" w:line="240" w:lineRule="auto"/>
        <w:ind w:left="993" w:hanging="993"/>
        <w:rPr>
          <w:rFonts w:eastAsia="Times New Roman"/>
          <w:iCs/>
        </w:rPr>
      </w:pPr>
      <w:r w:rsidRPr="00AC178F">
        <w:rPr>
          <w:rFonts w:eastAsia="Times New Roman"/>
          <w:iCs/>
        </w:rPr>
        <w:t>Considera-se erro no preenchimento da planilha passível de correção a indicação de recolhimento de impostos e contribuições na forma do Simples Nacional, quando não cabível esse regime.</w:t>
      </w:r>
    </w:p>
    <w:p w14:paraId="698F73B3" w14:textId="77777777" w:rsidR="009A4462" w:rsidRPr="008241A8" w:rsidRDefault="009A4462" w:rsidP="00AC178F">
      <w:pPr>
        <w:pStyle w:val="Nivel2"/>
        <w:spacing w:before="0" w:after="0" w:line="240" w:lineRule="auto"/>
        <w:ind w:left="993" w:hanging="993"/>
        <w:rPr>
          <w:b/>
        </w:rPr>
      </w:pPr>
      <w:r w:rsidRPr="00E63003">
        <w:rPr>
          <w:lang w:eastAsia="en-US"/>
        </w:rPr>
        <w:lastRenderedPageBreak/>
        <w:t xml:space="preserve">Para fins de análise da proposta quanto ao cumprimento </w:t>
      </w:r>
      <w:r w:rsidRPr="00E63003">
        <w:t>das</w:t>
      </w:r>
      <w:r w:rsidRPr="00E63003">
        <w:rPr>
          <w:lang w:eastAsia="en-US"/>
        </w:rPr>
        <w:t xml:space="preserve"> especificações do objeto, poderá ser colhida a </w:t>
      </w:r>
      <w:r w:rsidRPr="00E63003">
        <w:t>manifestação</w:t>
      </w:r>
      <w:r w:rsidRPr="00E63003">
        <w:rPr>
          <w:lang w:eastAsia="en-US"/>
        </w:rPr>
        <w:t xml:space="preserve"> escrita do setor requisitante do serviço ou da área especializada no objeto.</w:t>
      </w:r>
    </w:p>
    <w:p w14:paraId="28642346" w14:textId="40E6DA6E" w:rsidR="008241A8" w:rsidRPr="00AC178F" w:rsidRDefault="008241A8" w:rsidP="00AC178F">
      <w:pPr>
        <w:pStyle w:val="Nivel2"/>
        <w:spacing w:before="0" w:after="0" w:line="240" w:lineRule="auto"/>
        <w:ind w:left="993" w:hanging="993"/>
        <w:rPr>
          <w:b/>
        </w:rPr>
      </w:pPr>
      <w:r w:rsidRPr="006E1990">
        <w:t>Caso atendidas as condições de participação, será iniciado o procedimento de habilitação</w:t>
      </w:r>
    </w:p>
    <w:p w14:paraId="78A96728" w14:textId="77777777" w:rsidR="00AC178F" w:rsidRPr="00E63003" w:rsidRDefault="00AC178F" w:rsidP="00AC178F">
      <w:pPr>
        <w:pStyle w:val="Nivel2"/>
        <w:numPr>
          <w:ilvl w:val="0"/>
          <w:numId w:val="0"/>
        </w:numPr>
        <w:spacing w:before="0" w:after="0" w:line="240" w:lineRule="auto"/>
        <w:ind w:left="993"/>
        <w:rPr>
          <w:b/>
        </w:rPr>
      </w:pPr>
    </w:p>
    <w:p w14:paraId="75C86268" w14:textId="77777777" w:rsidR="009A4462" w:rsidRDefault="009A4462" w:rsidP="00AC178F">
      <w:pPr>
        <w:pStyle w:val="Nivel01"/>
        <w:tabs>
          <w:tab w:val="clear" w:pos="567"/>
          <w:tab w:val="left" w:pos="993"/>
          <w:tab w:val="left" w:pos="1134"/>
        </w:tabs>
        <w:spacing w:before="0"/>
        <w:ind w:left="993" w:hanging="993"/>
        <w:contextualSpacing/>
      </w:pPr>
      <w:bookmarkStart w:id="32" w:name="_Toc122606109"/>
      <w:r w:rsidRPr="006E1990">
        <w:t>DA FASE DE HABILITAÇÃO</w:t>
      </w:r>
      <w:bookmarkEnd w:id="32"/>
    </w:p>
    <w:p w14:paraId="4BB57489" w14:textId="77777777" w:rsidR="00B026EF" w:rsidRDefault="00B026EF" w:rsidP="00B026EF">
      <w:pPr>
        <w:pStyle w:val="Nivel2"/>
        <w:spacing w:before="0" w:after="0" w:line="240" w:lineRule="auto"/>
        <w:ind w:left="993" w:hanging="993"/>
      </w:pPr>
      <w:r w:rsidRPr="002337F6">
        <w:t>A habilitação das licitantes será verificada por meio do Portal de Compras https://www.licitanet.com.br através dos documentos de habilitação especificados deste edital.</w:t>
      </w:r>
    </w:p>
    <w:p w14:paraId="0B449559" w14:textId="77777777" w:rsidR="00B026EF" w:rsidRDefault="00B026EF" w:rsidP="00B026EF">
      <w:pPr>
        <w:pStyle w:val="Nivel2"/>
        <w:spacing w:before="0" w:after="0" w:line="240" w:lineRule="auto"/>
        <w:ind w:left="993" w:hanging="993"/>
        <w:rPr>
          <w:rFonts w:eastAsia="Arial"/>
        </w:rPr>
      </w:pPr>
      <w:r>
        <w:t>O(A)</w:t>
      </w:r>
      <w:r>
        <w:rPr>
          <w:spacing w:val="45"/>
        </w:rPr>
        <w:t xml:space="preserve"> </w:t>
      </w:r>
      <w:r>
        <w:t>Pregoeiro(a)</w:t>
      </w:r>
      <w:r>
        <w:rPr>
          <w:spacing w:val="47"/>
        </w:rPr>
        <w:t xml:space="preserve"> </w:t>
      </w:r>
      <w:r>
        <w:t>poderá</w:t>
      </w:r>
      <w:r>
        <w:rPr>
          <w:spacing w:val="47"/>
        </w:rPr>
        <w:t xml:space="preserve"> </w:t>
      </w:r>
      <w:r>
        <w:t>consultar</w:t>
      </w:r>
      <w:r>
        <w:rPr>
          <w:spacing w:val="44"/>
        </w:rPr>
        <w:t xml:space="preserve"> </w:t>
      </w:r>
      <w:r>
        <w:t>os</w:t>
      </w:r>
      <w:r>
        <w:rPr>
          <w:spacing w:val="46"/>
        </w:rPr>
        <w:t xml:space="preserve"> </w:t>
      </w:r>
      <w:r>
        <w:t>sites</w:t>
      </w:r>
      <w:r>
        <w:rPr>
          <w:spacing w:val="43"/>
        </w:rPr>
        <w:t xml:space="preserve"> </w:t>
      </w:r>
      <w:r>
        <w:t>oficiais</w:t>
      </w:r>
      <w:r>
        <w:rPr>
          <w:spacing w:val="46"/>
        </w:rPr>
        <w:t xml:space="preserve"> </w:t>
      </w:r>
      <w:r>
        <w:t>de</w:t>
      </w:r>
      <w:r>
        <w:rPr>
          <w:spacing w:val="44"/>
        </w:rPr>
        <w:t xml:space="preserve"> </w:t>
      </w:r>
      <w:r>
        <w:t>órgãos</w:t>
      </w:r>
      <w:r>
        <w:rPr>
          <w:spacing w:val="43"/>
        </w:rPr>
        <w:t xml:space="preserve"> </w:t>
      </w:r>
      <w:r>
        <w:t>e</w:t>
      </w:r>
      <w:r>
        <w:rPr>
          <w:spacing w:val="47"/>
        </w:rPr>
        <w:t xml:space="preserve"> </w:t>
      </w:r>
      <w:r>
        <w:t>entidades</w:t>
      </w:r>
      <w:r>
        <w:rPr>
          <w:spacing w:val="46"/>
        </w:rPr>
        <w:t xml:space="preserve"> </w:t>
      </w:r>
      <w:r>
        <w:t>emissores</w:t>
      </w:r>
      <w:r>
        <w:rPr>
          <w:spacing w:val="43"/>
        </w:rPr>
        <w:t xml:space="preserve"> </w:t>
      </w:r>
      <w:r>
        <w:t>de certidões,</w:t>
      </w:r>
      <w:r>
        <w:rPr>
          <w:spacing w:val="-1"/>
        </w:rPr>
        <w:t xml:space="preserve"> </w:t>
      </w:r>
      <w:r>
        <w:t>para</w:t>
      </w:r>
      <w:r>
        <w:rPr>
          <w:spacing w:val="-1"/>
        </w:rPr>
        <w:t xml:space="preserve"> </w:t>
      </w:r>
      <w:r>
        <w:t>verificar</w:t>
      </w:r>
      <w:r>
        <w:rPr>
          <w:spacing w:val="-7"/>
        </w:rPr>
        <w:t xml:space="preserve"> </w:t>
      </w:r>
      <w:r>
        <w:t>as</w:t>
      </w:r>
      <w:r>
        <w:rPr>
          <w:spacing w:val="-2"/>
        </w:rPr>
        <w:t xml:space="preserve"> </w:t>
      </w:r>
      <w:r>
        <w:t>condições</w:t>
      </w:r>
      <w:r>
        <w:rPr>
          <w:spacing w:val="-1"/>
        </w:rPr>
        <w:t xml:space="preserve"> </w:t>
      </w:r>
      <w:r>
        <w:t>de</w:t>
      </w:r>
      <w:r>
        <w:rPr>
          <w:spacing w:val="-5"/>
        </w:rPr>
        <w:t xml:space="preserve"> </w:t>
      </w:r>
      <w:r>
        <w:t>habilitação das</w:t>
      </w:r>
      <w:r>
        <w:rPr>
          <w:spacing w:val="-4"/>
        </w:rPr>
        <w:t xml:space="preserve"> </w:t>
      </w:r>
      <w:r>
        <w:t>licitantes.</w:t>
      </w:r>
    </w:p>
    <w:p w14:paraId="6122282F" w14:textId="77777777" w:rsidR="00B026EF" w:rsidRPr="00AC7B85" w:rsidRDefault="00B026EF" w:rsidP="00B026EF">
      <w:pPr>
        <w:pStyle w:val="Nivel3"/>
        <w:spacing w:before="0" w:after="0" w:line="240" w:lineRule="auto"/>
        <w:ind w:left="993" w:hanging="993"/>
        <w:rPr>
          <w:rFonts w:eastAsiaTheme="minorHAnsi"/>
        </w:rPr>
      </w:pPr>
      <w:r w:rsidRPr="00AC7B85">
        <w:rPr>
          <w:rFonts w:eastAsiaTheme="minorHAnsi"/>
        </w:rPr>
        <w:t xml:space="preserve">Os documentos exigidos para fins de habilitação poderão ser substituídos por registro cadastral emitido por órgão ou entidade pública, desde que o registro tenha sido feito em obediência ao disposto na Lei nº 14.133/2021. </w:t>
      </w:r>
    </w:p>
    <w:p w14:paraId="766C7D65" w14:textId="77777777" w:rsidR="00B026EF" w:rsidRPr="00AC7B85" w:rsidRDefault="00B026EF" w:rsidP="00B026EF">
      <w:pPr>
        <w:pStyle w:val="Nivel3"/>
        <w:spacing w:before="0" w:after="0" w:line="240" w:lineRule="auto"/>
        <w:ind w:left="993" w:hanging="993"/>
        <w:rPr>
          <w:rFonts w:eastAsiaTheme="minorHAnsi"/>
        </w:rPr>
      </w:pPr>
      <w:r w:rsidRPr="00AC7B85">
        <w:rPr>
          <w:rFonts w:eastAsiaTheme="minorHAnsi"/>
        </w:rPr>
        <w:t xml:space="preserve">Poderá o(a) pregoeiro(a) solicitar documentação que comprove a situação disposta no registro cadastral apresentado, sob pena de desclassificação caso não seja atendido.  </w:t>
      </w:r>
    </w:p>
    <w:p w14:paraId="3B13823B" w14:textId="77777777" w:rsidR="00B026EF" w:rsidRPr="006E1990" w:rsidRDefault="00B026EF" w:rsidP="00B026EF">
      <w:pPr>
        <w:pStyle w:val="Nivel2"/>
        <w:spacing w:before="0" w:after="0" w:line="240" w:lineRule="auto"/>
        <w:ind w:left="993" w:hanging="993"/>
        <w:rPr>
          <w:i/>
        </w:rPr>
      </w:pPr>
      <w:r w:rsidRPr="006E1990">
        <w:t>Quando permitida a participação de empresas estrangeiras que não funcionem no País, as exigências de habilitação serão atendidas mediante documentos equivalentes, inicialmente apresentados em tradução livre.</w:t>
      </w:r>
    </w:p>
    <w:p w14:paraId="7677D2B1" w14:textId="77777777" w:rsidR="00B026EF" w:rsidRPr="006E1990" w:rsidRDefault="00B026EF" w:rsidP="00B026EF">
      <w:pPr>
        <w:pStyle w:val="Nivel3"/>
        <w:spacing w:before="0" w:after="0" w:line="240" w:lineRule="auto"/>
        <w:ind w:left="993" w:hanging="993"/>
        <w:rPr>
          <w:i/>
          <w:iCs/>
        </w:rPr>
      </w:pPr>
      <w:r w:rsidRPr="006E1990">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1" w:history="1">
        <w:r w:rsidRPr="006E1990">
          <w:rPr>
            <w:rStyle w:val="Hyperlink"/>
          </w:rPr>
          <w:t>Decreto nº 8.660, de 29 de janeiro de 2016</w:t>
        </w:r>
      </w:hyperlink>
      <w:r w:rsidRPr="006E1990">
        <w:t>, ou de outro que venha a substituí-lo, ou consularizados pelos respectivos consulados ou embaixadas.</w:t>
      </w:r>
    </w:p>
    <w:p w14:paraId="6DDAD885" w14:textId="77777777" w:rsidR="00B026EF" w:rsidRDefault="00B026EF" w:rsidP="00B026EF">
      <w:pPr>
        <w:pStyle w:val="Nivel2"/>
        <w:spacing w:before="0" w:after="0" w:line="240" w:lineRule="auto"/>
        <w:ind w:left="993" w:hanging="993"/>
        <w:rPr>
          <w:rFonts w:eastAsia="Calibri"/>
          <w:lang w:val="pt-PT"/>
        </w:rPr>
      </w:pPr>
      <w:r w:rsidRPr="00AC178F">
        <w:t>Os documentos exigidos para fins de habilitação poderão ser apresentados em original</w:t>
      </w:r>
      <w:r>
        <w:t xml:space="preserve"> (escaneado)</w:t>
      </w:r>
      <w:r w:rsidRPr="00AC178F">
        <w:t xml:space="preserve">, por cópia </w:t>
      </w:r>
      <w:r>
        <w:t>a</w:t>
      </w:r>
      <w:r w:rsidRPr="00AC178F">
        <w:t>utenticada digitalmente</w:t>
      </w:r>
      <w:r>
        <w:t>.</w:t>
      </w:r>
    </w:p>
    <w:p w14:paraId="7FB148D8" w14:textId="77777777" w:rsidR="00B026EF" w:rsidRDefault="00B026EF" w:rsidP="00B026EF">
      <w:pPr>
        <w:pStyle w:val="Nivel2"/>
        <w:spacing w:before="0" w:after="0" w:line="240" w:lineRule="auto"/>
        <w:ind w:left="993" w:hanging="993"/>
      </w:pPr>
      <w:r w:rsidRPr="006E1990">
        <w:t>Será verificado se o licitante apresentou declaração</w:t>
      </w:r>
      <w:r>
        <w:t>:</w:t>
      </w:r>
    </w:p>
    <w:p w14:paraId="1752CB89" w14:textId="103E27BE" w:rsidR="009A4462" w:rsidRPr="006816B2" w:rsidRDefault="009A4462" w:rsidP="003A1E26">
      <w:pPr>
        <w:widowControl/>
        <w:numPr>
          <w:ilvl w:val="2"/>
          <w:numId w:val="18"/>
        </w:numPr>
        <w:autoSpaceDN/>
        <w:snapToGrid w:val="0"/>
        <w:ind w:left="1843" w:hanging="850"/>
        <w:jc w:val="both"/>
        <w:rPr>
          <w:rFonts w:ascii="Arial" w:hAnsi="Arial" w:cs="Arial"/>
          <w:sz w:val="20"/>
          <w:szCs w:val="20"/>
        </w:rPr>
      </w:pPr>
      <w:r w:rsidRPr="006816B2">
        <w:rPr>
          <w:rFonts w:ascii="Arial" w:hAnsi="Arial" w:cs="Arial"/>
          <w:sz w:val="20"/>
          <w:szCs w:val="20"/>
        </w:rPr>
        <w:t>de que atende aos requisitos de habilitação, e o declarante responderá pela veracidade das informações prestadas, na forma da lei (</w:t>
      </w:r>
      <w:r w:rsidR="006E5484">
        <w:fldChar w:fldCharType="begin"/>
      </w:r>
      <w:r w:rsidR="006E5484">
        <w:instrText xml:space="preserve"> HYPERLINK "http://www.planalto.gov.br/ccivil_03/_ato2019-2022/2021/lei/L14133.htm" \l "art63" </w:instrText>
      </w:r>
      <w:r w:rsidR="006E5484">
        <w:fldChar w:fldCharType="separate"/>
      </w:r>
      <w:r w:rsidRPr="006816B2">
        <w:rPr>
          <w:rStyle w:val="Hyperlink"/>
          <w:rFonts w:ascii="Arial" w:hAnsi="Arial" w:cs="Arial"/>
          <w:sz w:val="20"/>
          <w:szCs w:val="20"/>
        </w:rPr>
        <w:t>art. 63, I, da Lei nº 14.133/2021</w:t>
      </w:r>
      <w:r w:rsidR="006E5484">
        <w:rPr>
          <w:rStyle w:val="Hyperlink"/>
          <w:rFonts w:ascii="Arial" w:hAnsi="Arial" w:cs="Arial"/>
          <w:sz w:val="20"/>
          <w:szCs w:val="20"/>
        </w:rPr>
        <w:fldChar w:fldCharType="end"/>
      </w:r>
      <w:r w:rsidRPr="006816B2">
        <w:rPr>
          <w:rFonts w:ascii="Arial" w:hAnsi="Arial" w:cs="Arial"/>
          <w:sz w:val="20"/>
          <w:szCs w:val="20"/>
        </w:rPr>
        <w:t>).</w:t>
      </w:r>
    </w:p>
    <w:p w14:paraId="5E56F78C" w14:textId="501A902C" w:rsidR="009A4462" w:rsidRPr="006816B2" w:rsidRDefault="009A4462" w:rsidP="003A1E26">
      <w:pPr>
        <w:widowControl/>
        <w:numPr>
          <w:ilvl w:val="2"/>
          <w:numId w:val="18"/>
        </w:numPr>
        <w:autoSpaceDN/>
        <w:snapToGrid w:val="0"/>
        <w:ind w:left="1843" w:hanging="850"/>
        <w:jc w:val="both"/>
        <w:rPr>
          <w:rFonts w:ascii="Arial" w:hAnsi="Arial" w:cs="Arial"/>
          <w:sz w:val="20"/>
          <w:szCs w:val="20"/>
        </w:rPr>
      </w:pPr>
      <w:r w:rsidRPr="006816B2">
        <w:rPr>
          <w:rFonts w:ascii="Arial" w:hAnsi="Arial" w:cs="Arial"/>
          <w:sz w:val="20"/>
          <w:szCs w:val="20"/>
        </w:rPr>
        <w:t>que cumpre as exigências de reserva de cargos para pessoa com deficiência e para reabilitado da Previdência Social, previstas em lei e em outras normas específicas.</w:t>
      </w:r>
    </w:p>
    <w:p w14:paraId="49639937" w14:textId="2CB0DB59" w:rsidR="009A4462" w:rsidRPr="006E1990" w:rsidRDefault="009A4462" w:rsidP="003A1E26">
      <w:pPr>
        <w:widowControl/>
        <w:numPr>
          <w:ilvl w:val="2"/>
          <w:numId w:val="18"/>
        </w:numPr>
        <w:autoSpaceDN/>
        <w:snapToGrid w:val="0"/>
        <w:ind w:left="1843" w:hanging="850"/>
        <w:jc w:val="both"/>
        <w:rPr>
          <w:i/>
        </w:rPr>
      </w:pPr>
      <w:r w:rsidRPr="006816B2">
        <w:rPr>
          <w:rFonts w:ascii="Arial" w:hAnsi="Arial" w:cs="Arial"/>
          <w:sz w:val="20"/>
          <w:szCs w:val="20"/>
        </w:rPr>
        <w:t>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r w:rsidRPr="006E1990">
        <w:t>.</w:t>
      </w:r>
    </w:p>
    <w:p w14:paraId="3D817616" w14:textId="75CD7E0F" w:rsidR="009A4462" w:rsidRPr="006E1990" w:rsidRDefault="009A4462" w:rsidP="006816B2">
      <w:pPr>
        <w:pStyle w:val="Nivel2"/>
        <w:spacing w:before="0" w:after="0" w:line="240" w:lineRule="auto"/>
        <w:ind w:left="993" w:hanging="993"/>
        <w:rPr>
          <w:i/>
          <w:iCs/>
        </w:rPr>
      </w:pPr>
      <w:r w:rsidRPr="006E1990">
        <w:t>A verificação pelo</w:t>
      </w:r>
      <w:r w:rsidR="006816B2">
        <w:t>(a)</w:t>
      </w:r>
      <w:r w:rsidRPr="006E1990">
        <w:t xml:space="preserve"> pregoeiro</w:t>
      </w:r>
      <w:r w:rsidR="006816B2">
        <w:t>(a)</w:t>
      </w:r>
      <w:r w:rsidRPr="006E1990">
        <w:t>, em sítios eletrônicos oficiais de órgãos e entidades emissores de certidões constitui meio legal de prova, para fins de habilitação.</w:t>
      </w:r>
    </w:p>
    <w:p w14:paraId="477C5885" w14:textId="0EB98283" w:rsidR="002337F6" w:rsidRDefault="002337F6" w:rsidP="006816B2">
      <w:pPr>
        <w:pStyle w:val="Nivel2"/>
        <w:spacing w:before="0" w:after="0" w:line="240" w:lineRule="auto"/>
        <w:ind w:left="993" w:hanging="993"/>
        <w:rPr>
          <w:rFonts w:eastAsiaTheme="minorHAnsi"/>
        </w:rPr>
      </w:pPr>
      <w:r w:rsidRPr="002337F6">
        <w:rPr>
          <w:rFonts w:eastAsiaTheme="minorHAnsi"/>
        </w:rPr>
        <w:t>Os documentos relativos à habilitação somente serão exigidos em momento posterior ao julgamento das propostas, e apenas do licitante mais bem classificado. Os documentos exigidos para habilitação serão enviados por meio do sistema,</w:t>
      </w:r>
      <w:r w:rsidR="006816B2">
        <w:rPr>
          <w:rFonts w:eastAsiaTheme="minorHAnsi"/>
        </w:rPr>
        <w:t xml:space="preserve"> em campo próprio,</w:t>
      </w:r>
      <w:r w:rsidRPr="002337F6">
        <w:rPr>
          <w:rFonts w:eastAsiaTheme="minorHAnsi"/>
        </w:rPr>
        <w:t xml:space="preserve"> no prazo de 02 (DUAS HORAS), contado da solicitação do</w:t>
      </w:r>
      <w:r w:rsidR="006816B2">
        <w:rPr>
          <w:rFonts w:eastAsiaTheme="minorHAnsi"/>
        </w:rPr>
        <w:t>(a)</w:t>
      </w:r>
      <w:r w:rsidRPr="002337F6">
        <w:rPr>
          <w:rFonts w:eastAsiaTheme="minorHAnsi"/>
        </w:rPr>
        <w:t xml:space="preserve"> pregoeiro</w:t>
      </w:r>
      <w:r w:rsidR="006816B2">
        <w:rPr>
          <w:rFonts w:eastAsiaTheme="minorHAnsi"/>
        </w:rPr>
        <w:t>(a)</w:t>
      </w:r>
      <w:r w:rsidRPr="002337F6">
        <w:rPr>
          <w:rFonts w:eastAsiaTheme="minorHAnsi"/>
        </w:rPr>
        <w:t xml:space="preserve">. </w:t>
      </w:r>
    </w:p>
    <w:p w14:paraId="7DD0A65D" w14:textId="77777777" w:rsidR="00B026EF" w:rsidRDefault="00B026EF" w:rsidP="00B026EF">
      <w:pPr>
        <w:pStyle w:val="Nivel2"/>
        <w:numPr>
          <w:ilvl w:val="0"/>
          <w:numId w:val="0"/>
        </w:numPr>
        <w:spacing w:before="0" w:after="0" w:line="240" w:lineRule="auto"/>
        <w:ind w:left="993"/>
        <w:rPr>
          <w:rFonts w:eastAsiaTheme="minorHAnsi"/>
        </w:rPr>
      </w:pPr>
    </w:p>
    <w:p w14:paraId="3B10DC8F" w14:textId="73C09DDC" w:rsidR="009A4462" w:rsidRPr="00B026EF" w:rsidRDefault="002337F6" w:rsidP="006816B2">
      <w:pPr>
        <w:pStyle w:val="Nivel2"/>
        <w:spacing w:before="0" w:after="0" w:line="240" w:lineRule="auto"/>
        <w:ind w:left="993" w:hanging="993"/>
        <w:rPr>
          <w:i/>
        </w:rPr>
      </w:pPr>
      <w:r w:rsidRPr="006816B2">
        <w:rPr>
          <w:rFonts w:eastAsiaTheme="minorHAnsi"/>
          <w:lang w:eastAsia="en-US"/>
        </w:rPr>
        <w:t>Os licitantes classificados em 1º lugar deverão encaminhar, nos termos deste Edital, a documentação relacionada nos itens a seguir:</w:t>
      </w:r>
    </w:p>
    <w:p w14:paraId="06967BED" w14:textId="77777777" w:rsidR="00B026EF" w:rsidRDefault="00B026EF" w:rsidP="00B026EF">
      <w:pPr>
        <w:pStyle w:val="PargrafodaLista"/>
        <w:rPr>
          <w:i/>
        </w:rPr>
      </w:pPr>
    </w:p>
    <w:p w14:paraId="561CF82E" w14:textId="77777777" w:rsidR="00B026EF" w:rsidRPr="00B51E54" w:rsidRDefault="00B026EF" w:rsidP="00B026EF">
      <w:pPr>
        <w:pStyle w:val="Nivel3"/>
        <w:ind w:left="993" w:hanging="993"/>
        <w:rPr>
          <w:i/>
          <w:iCs/>
        </w:rPr>
      </w:pPr>
      <w:r w:rsidRPr="00B51E54">
        <w:rPr>
          <w:i/>
          <w:iCs/>
        </w:rPr>
        <w:t>Habilitação Jurídica</w:t>
      </w:r>
    </w:p>
    <w:p w14:paraId="6EE88A8D" w14:textId="77777777" w:rsidR="003D3A42" w:rsidRDefault="003D3A42" w:rsidP="007250AC">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t xml:space="preserve">No caso de empresário individual: inscrição no Registro Público de Empresas Mercantis, a cargo da Junta Comercial da respectiva sede ou; </w:t>
      </w:r>
    </w:p>
    <w:p w14:paraId="391538D6" w14:textId="5EBC0A6B" w:rsidR="003D3A42" w:rsidRPr="003D3A42" w:rsidRDefault="003D3A42" w:rsidP="007250AC">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lastRenderedPageBreak/>
        <w:t>Ato constitutivo - Estatuto ou Contrato Social - e alterações em vigor</w:t>
      </w:r>
      <w:r w:rsidRPr="003D3A42">
        <w:footnoteReference w:id="2"/>
      </w:r>
      <w:r w:rsidRPr="003D3A42">
        <w:rPr>
          <w:rFonts w:ascii="Arial" w:hAnsi="Arial" w:cs="Arial"/>
          <w:sz w:val="20"/>
          <w:szCs w:val="20"/>
        </w:rPr>
        <w:t xml:space="preserve">, devidamente registradas e arquivadas na repartição competente, para as Sociedades Comerciais, e, em se tratando de Sociedades por Ações, acompanhado de documentos de eleição de seus administradores, ou; </w:t>
      </w:r>
    </w:p>
    <w:p w14:paraId="6A01152B" w14:textId="7F5693D1" w:rsidR="003D3A42" w:rsidRPr="003D3A42" w:rsidRDefault="003D3A42" w:rsidP="003D3A42">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t xml:space="preserve">Inscrição do ato constitutivo, no caso de Sociedades Civis, acompanhada de prova da diretoria em exercício, ou; </w:t>
      </w:r>
    </w:p>
    <w:p w14:paraId="045D5159" w14:textId="77758A95" w:rsidR="003D3A42" w:rsidRPr="003D3A42" w:rsidRDefault="003D3A42" w:rsidP="003D3A42">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t xml:space="preserve">Decreto de autorização, em se tratando de empresas ou sociedade estrangeira em funcionamento no País, e ato de registro ou autorização para funcionamento expedido pelo órgão competente, quando a atividade assim o exigir; </w:t>
      </w:r>
    </w:p>
    <w:p w14:paraId="12A9ADA2" w14:textId="42D11A35" w:rsidR="003D3A42" w:rsidRPr="003D3A42" w:rsidRDefault="003D3A42" w:rsidP="003D3A42">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t xml:space="preserve">Em se tratando de microempreendedor individual – MEI: Certificado da Condição de Microempreendedor Individual - CCMEI, cuja aceitação ficará condicionada à verificação da autenticidade no sítio www.portaldoempreendedor.gov.br, ou; </w:t>
      </w:r>
    </w:p>
    <w:p w14:paraId="7EE1B3ED" w14:textId="13BDEA57" w:rsidR="004774E3" w:rsidRPr="003D3A42" w:rsidRDefault="003D3A42" w:rsidP="003D3A42">
      <w:pPr>
        <w:widowControl/>
        <w:numPr>
          <w:ilvl w:val="2"/>
          <w:numId w:val="42"/>
        </w:numPr>
        <w:autoSpaceDN/>
        <w:snapToGrid w:val="0"/>
        <w:ind w:left="1843" w:hanging="850"/>
        <w:jc w:val="both"/>
        <w:rPr>
          <w:rFonts w:ascii="Arial" w:hAnsi="Arial" w:cs="Arial"/>
          <w:sz w:val="20"/>
          <w:szCs w:val="20"/>
        </w:rPr>
      </w:pPr>
      <w:r w:rsidRPr="003D3A42">
        <w:rPr>
          <w:rFonts w:ascii="Arial" w:hAnsi="Arial" w:cs="Arial"/>
          <w:sz w:val="20"/>
          <w:szCs w:val="20"/>
        </w:rPr>
        <w:t xml:space="preserve">No caso de sociedade empresária ou empresa individual de responsabilidade limitada - EIRELI: ato constitutivo, estatuto ou contrato social em vigor, devidamente registrado na Junta Comercial da respectiva sede. </w:t>
      </w:r>
    </w:p>
    <w:p w14:paraId="50FD939B" w14:textId="77777777" w:rsidR="00B026EF" w:rsidRPr="00780495" w:rsidRDefault="00B026EF" w:rsidP="00B026EF">
      <w:pPr>
        <w:pStyle w:val="Nivel3"/>
        <w:ind w:left="993" w:hanging="993"/>
        <w:rPr>
          <w:i/>
          <w:iCs/>
        </w:rPr>
      </w:pPr>
      <w:r>
        <w:rPr>
          <w:i/>
          <w:iCs/>
        </w:rPr>
        <w:t xml:space="preserve">Fiscal e Trabalhista </w:t>
      </w:r>
    </w:p>
    <w:p w14:paraId="2B14700F" w14:textId="77777777" w:rsidR="00B026EF" w:rsidRDefault="00B026EF" w:rsidP="003A1E26">
      <w:pPr>
        <w:widowControl/>
        <w:numPr>
          <w:ilvl w:val="2"/>
          <w:numId w:val="42"/>
        </w:numPr>
        <w:autoSpaceDN/>
        <w:snapToGrid w:val="0"/>
        <w:ind w:left="1843" w:hanging="850"/>
        <w:jc w:val="both"/>
        <w:rPr>
          <w:rFonts w:ascii="Arial" w:hAnsi="Arial" w:cs="Arial"/>
          <w:sz w:val="20"/>
          <w:szCs w:val="20"/>
        </w:rPr>
      </w:pPr>
      <w:r w:rsidRPr="0004636D">
        <w:rPr>
          <w:rFonts w:ascii="Arial" w:hAnsi="Arial" w:cs="Arial"/>
          <w:sz w:val="20"/>
          <w:szCs w:val="20"/>
        </w:rPr>
        <w:t>Prova de inscrição no Cadastro Nacional de Pessoas Jurídicas do Ministério da Fazenda (CNPJ);</w:t>
      </w:r>
    </w:p>
    <w:p w14:paraId="4A1BC59E" w14:textId="77777777" w:rsidR="00B026EF" w:rsidRDefault="00B026EF" w:rsidP="00B026EF">
      <w:pPr>
        <w:pStyle w:val="PargrafodaLista"/>
        <w:rPr>
          <w:rFonts w:ascii="Arial" w:hAnsi="Arial" w:cs="Arial"/>
          <w:sz w:val="20"/>
          <w:szCs w:val="20"/>
        </w:rPr>
      </w:pPr>
    </w:p>
    <w:p w14:paraId="267913E5" w14:textId="77777777" w:rsidR="00B026EF" w:rsidRPr="00843CDA" w:rsidRDefault="00B026EF" w:rsidP="003A1E26">
      <w:pPr>
        <w:widowControl/>
        <w:numPr>
          <w:ilvl w:val="2"/>
          <w:numId w:val="42"/>
        </w:numPr>
        <w:autoSpaceDN/>
        <w:snapToGrid w:val="0"/>
        <w:ind w:left="1843" w:hanging="850"/>
        <w:jc w:val="both"/>
        <w:rPr>
          <w:rFonts w:ascii="Arial" w:hAnsi="Arial" w:cs="Arial"/>
          <w:sz w:val="20"/>
          <w:szCs w:val="20"/>
        </w:rPr>
      </w:pPr>
      <w:r w:rsidRPr="00843CDA">
        <w:rPr>
          <w:rFonts w:ascii="Arial" w:hAnsi="Arial" w:cs="Arial"/>
          <w:sz w:val="20"/>
          <w:szCs w:val="20"/>
        </w:rPr>
        <w:t xml:space="preserve">Prova de regularidade para com a Fazenda Federal e a Seguridade Social, mediante apresentação de Certidão Conjunta de Débitos Relativos a Tributos Federais e à Dívida Ativa da União, emitida pela Secretaria da Receita Federal do Brasil ou pela Procuradoria-Geral da Fazenda Nacional, em vigor; </w:t>
      </w:r>
    </w:p>
    <w:p w14:paraId="0DFCF556" w14:textId="77777777" w:rsidR="00B026EF" w:rsidRDefault="00B026EF" w:rsidP="00B026EF">
      <w:pPr>
        <w:pStyle w:val="PargrafodaLista"/>
        <w:rPr>
          <w:rFonts w:ascii="Arial" w:hAnsi="Arial" w:cs="Arial"/>
          <w:sz w:val="20"/>
          <w:szCs w:val="20"/>
        </w:rPr>
      </w:pPr>
    </w:p>
    <w:p w14:paraId="3C5CA01C" w14:textId="77777777" w:rsidR="00B026EF" w:rsidRDefault="00B026EF" w:rsidP="003A1E26">
      <w:pPr>
        <w:widowControl/>
        <w:numPr>
          <w:ilvl w:val="2"/>
          <w:numId w:val="42"/>
        </w:numPr>
        <w:autoSpaceDN/>
        <w:snapToGrid w:val="0"/>
        <w:ind w:left="1843" w:hanging="850"/>
        <w:jc w:val="both"/>
        <w:rPr>
          <w:rFonts w:ascii="Arial" w:hAnsi="Arial" w:cs="Arial"/>
          <w:sz w:val="20"/>
          <w:szCs w:val="20"/>
        </w:rPr>
      </w:pPr>
      <w:r w:rsidRPr="006816B2">
        <w:rPr>
          <w:rFonts w:ascii="Arial" w:hAnsi="Arial" w:cs="Arial"/>
          <w:sz w:val="20"/>
          <w:szCs w:val="20"/>
        </w:rPr>
        <w:t xml:space="preserve">Prova de regularidade para com a Fazenda Municipal do domicílio ou sede da licitante, mediante apresentação de certidão emitida pela Secretaria competente do Município; </w:t>
      </w:r>
    </w:p>
    <w:p w14:paraId="48773108" w14:textId="77777777" w:rsidR="00B026EF" w:rsidRDefault="00B026EF" w:rsidP="00B026EF">
      <w:pPr>
        <w:pStyle w:val="PargrafodaLista"/>
        <w:rPr>
          <w:rFonts w:ascii="Arial" w:hAnsi="Arial" w:cs="Arial"/>
          <w:sz w:val="20"/>
          <w:szCs w:val="20"/>
        </w:rPr>
      </w:pPr>
    </w:p>
    <w:p w14:paraId="1FA0D819" w14:textId="77777777" w:rsidR="00B026EF" w:rsidRDefault="00B026EF" w:rsidP="003A1E26">
      <w:pPr>
        <w:widowControl/>
        <w:numPr>
          <w:ilvl w:val="2"/>
          <w:numId w:val="42"/>
        </w:numPr>
        <w:autoSpaceDN/>
        <w:snapToGrid w:val="0"/>
        <w:ind w:left="1843" w:hanging="850"/>
        <w:jc w:val="both"/>
        <w:rPr>
          <w:rFonts w:ascii="Arial" w:hAnsi="Arial" w:cs="Arial"/>
          <w:sz w:val="20"/>
          <w:szCs w:val="20"/>
        </w:rPr>
      </w:pPr>
      <w:r w:rsidRPr="006816B2">
        <w:rPr>
          <w:rFonts w:ascii="Arial" w:hAnsi="Arial" w:cs="Arial"/>
          <w:sz w:val="20"/>
          <w:szCs w:val="20"/>
        </w:rPr>
        <w:t xml:space="preserve">Prova de regularidade relativa ao Fundo de Garantia por Tempo de Serviço – FGTS, emitida pela Caixa Econômica Federal em vigor; </w:t>
      </w:r>
    </w:p>
    <w:p w14:paraId="788F08E7" w14:textId="77777777" w:rsidR="00B026EF" w:rsidRDefault="00B026EF" w:rsidP="00B026EF">
      <w:pPr>
        <w:pStyle w:val="PargrafodaLista"/>
        <w:rPr>
          <w:rFonts w:ascii="Arial" w:hAnsi="Arial" w:cs="Arial"/>
          <w:sz w:val="20"/>
          <w:szCs w:val="20"/>
        </w:rPr>
      </w:pPr>
    </w:p>
    <w:p w14:paraId="22556D3F" w14:textId="77777777" w:rsidR="00B026EF" w:rsidRDefault="00B026EF" w:rsidP="003A1E26">
      <w:pPr>
        <w:widowControl/>
        <w:numPr>
          <w:ilvl w:val="2"/>
          <w:numId w:val="42"/>
        </w:numPr>
        <w:autoSpaceDN/>
        <w:snapToGrid w:val="0"/>
        <w:ind w:left="1843" w:hanging="850"/>
        <w:jc w:val="both"/>
        <w:rPr>
          <w:rFonts w:ascii="Arial" w:hAnsi="Arial" w:cs="Arial"/>
          <w:sz w:val="20"/>
          <w:szCs w:val="20"/>
        </w:rPr>
      </w:pPr>
      <w:r w:rsidRPr="006816B2">
        <w:rPr>
          <w:rFonts w:ascii="Arial" w:hAnsi="Arial" w:cs="Arial"/>
          <w:sz w:val="20"/>
          <w:szCs w:val="20"/>
        </w:rPr>
        <w:t xml:space="preserve">Prova de regularidade perante a Justiça do Trabalho, mediante a apresentação de Certidão Negativa de Débitos Trabalhistas (CNDT), ou Certidão Positiva de Débitos Trabalhistas com os mesmos efeitos da CNDT conforme lei 12.440, de 07 de julho de 2011, em vigor. </w:t>
      </w:r>
    </w:p>
    <w:p w14:paraId="424CCFF2" w14:textId="77777777" w:rsidR="00B026EF" w:rsidRPr="00780495" w:rsidRDefault="00B026EF" w:rsidP="00B026EF">
      <w:pPr>
        <w:pStyle w:val="Nivel3"/>
        <w:ind w:left="993" w:hanging="993"/>
        <w:rPr>
          <w:i/>
          <w:iCs/>
        </w:rPr>
      </w:pPr>
      <w:r>
        <w:rPr>
          <w:i/>
          <w:iCs/>
        </w:rPr>
        <w:t>Econômico Financeira</w:t>
      </w:r>
    </w:p>
    <w:p w14:paraId="17D24A63" w14:textId="77777777" w:rsidR="00B026EF" w:rsidRDefault="00B026EF" w:rsidP="003A1E26">
      <w:pPr>
        <w:widowControl/>
        <w:numPr>
          <w:ilvl w:val="2"/>
          <w:numId w:val="43"/>
        </w:numPr>
        <w:autoSpaceDN/>
        <w:snapToGrid w:val="0"/>
        <w:ind w:left="1843" w:hanging="850"/>
        <w:jc w:val="both"/>
        <w:rPr>
          <w:rFonts w:ascii="Arial" w:hAnsi="Arial" w:cs="Arial"/>
          <w:sz w:val="20"/>
          <w:szCs w:val="20"/>
        </w:rPr>
      </w:pPr>
      <w:r w:rsidRPr="006816B2">
        <w:rPr>
          <w:rFonts w:ascii="Arial" w:hAnsi="Arial" w:cs="Arial"/>
          <w:sz w:val="20"/>
          <w:szCs w:val="20"/>
        </w:rPr>
        <w:t xml:space="preserve">Certidão negativa de falência expedida pelo distribuidor da sede da pessoa jurídica. Caso o documento não declare sua validade somente será aceito documento expedido no máximo 90 (noventa) dias antes da data do recebimento </w:t>
      </w:r>
      <w:r>
        <w:rPr>
          <w:rFonts w:ascii="Arial" w:hAnsi="Arial" w:cs="Arial"/>
          <w:sz w:val="20"/>
          <w:szCs w:val="20"/>
        </w:rPr>
        <w:t>dos documentos</w:t>
      </w:r>
      <w:r w:rsidRPr="006816B2">
        <w:rPr>
          <w:rFonts w:ascii="Arial" w:hAnsi="Arial" w:cs="Arial"/>
          <w:sz w:val="20"/>
          <w:szCs w:val="20"/>
        </w:rPr>
        <w:t>;</w:t>
      </w:r>
      <w:r>
        <w:rPr>
          <w:rFonts w:ascii="Arial" w:hAnsi="Arial" w:cs="Arial"/>
          <w:sz w:val="20"/>
          <w:szCs w:val="20"/>
        </w:rPr>
        <w:t xml:space="preserve"> </w:t>
      </w:r>
    </w:p>
    <w:p w14:paraId="797C78C6" w14:textId="77777777" w:rsidR="00B026EF" w:rsidRDefault="00B026EF" w:rsidP="00B026EF">
      <w:pPr>
        <w:pStyle w:val="PargrafodaLista"/>
        <w:rPr>
          <w:rFonts w:ascii="Arial" w:hAnsi="Arial" w:cs="Arial"/>
          <w:sz w:val="20"/>
          <w:szCs w:val="20"/>
        </w:rPr>
      </w:pPr>
    </w:p>
    <w:p w14:paraId="373248B4" w14:textId="77777777" w:rsidR="00B026EF" w:rsidRDefault="00B026EF" w:rsidP="00B026EF">
      <w:pPr>
        <w:tabs>
          <w:tab w:val="left" w:pos="1985"/>
        </w:tabs>
        <w:ind w:left="1843"/>
        <w:jc w:val="both"/>
        <w:rPr>
          <w:rFonts w:ascii="Arial" w:hAnsi="Arial" w:cs="Arial"/>
          <w:noProof/>
          <w:sz w:val="20"/>
          <w:szCs w:val="20"/>
        </w:rPr>
      </w:pPr>
      <w:r w:rsidRPr="00A814FB">
        <w:rPr>
          <w:rFonts w:ascii="Arial" w:hAnsi="Arial" w:cs="Arial"/>
          <w:noProof/>
          <w:sz w:val="20"/>
          <w:szCs w:val="20"/>
        </w:rPr>
        <w:t>No caso de empresa em recuperação judicial será aceita certidão positiva, desde que acompanhada do Plano de Recuperação, devidamente homologado pelo juízo, em vigência, e que demonstre a capacidade de atedimento das exigências para a comprovação econômico-financeira previstas no edital</w:t>
      </w:r>
      <w:r>
        <w:rPr>
          <w:rFonts w:ascii="Arial" w:hAnsi="Arial" w:cs="Arial"/>
          <w:noProof/>
          <w:sz w:val="20"/>
          <w:szCs w:val="20"/>
        </w:rPr>
        <w:t>;</w:t>
      </w:r>
    </w:p>
    <w:p w14:paraId="1F1BF623" w14:textId="77777777" w:rsidR="00B026EF" w:rsidRDefault="00B026EF" w:rsidP="00B026EF">
      <w:pPr>
        <w:tabs>
          <w:tab w:val="left" w:pos="1985"/>
        </w:tabs>
        <w:ind w:left="1843"/>
        <w:jc w:val="both"/>
        <w:rPr>
          <w:rFonts w:ascii="Arial" w:hAnsi="Arial" w:cs="Arial"/>
          <w:noProof/>
          <w:sz w:val="20"/>
          <w:szCs w:val="20"/>
        </w:rPr>
      </w:pPr>
    </w:p>
    <w:p w14:paraId="0EBE60E7" w14:textId="77777777" w:rsidR="00B026EF" w:rsidRDefault="00B026EF" w:rsidP="00B026EF">
      <w:pPr>
        <w:pStyle w:val="PargrafodaLista"/>
        <w:tabs>
          <w:tab w:val="left" w:pos="1985"/>
        </w:tabs>
        <w:ind w:left="1843"/>
        <w:jc w:val="both"/>
        <w:rPr>
          <w:rFonts w:ascii="Arial" w:hAnsi="Arial" w:cs="Arial"/>
          <w:color w:val="000000"/>
          <w:sz w:val="20"/>
          <w:szCs w:val="20"/>
        </w:rPr>
      </w:pPr>
      <w:r>
        <w:rPr>
          <w:rFonts w:ascii="Arial" w:hAnsi="Arial" w:cs="Arial"/>
          <w:iCs/>
          <w:color w:val="000000"/>
          <w:sz w:val="20"/>
          <w:szCs w:val="20"/>
        </w:rPr>
        <w:lastRenderedPageBreak/>
        <w:t>No caso de sociedade civil, a proponente deverá apresentar certidão dos processos cíveis em andamento, expedida pelo distribuidor da sede da pessoa jurídica, em data não superior a 90 (noventa) dias da data da abertura do certame, se outro prazo não constar do documento</w:t>
      </w:r>
      <w:r>
        <w:rPr>
          <w:rFonts w:ascii="Arial" w:hAnsi="Arial" w:cs="Arial"/>
          <w:color w:val="000000"/>
          <w:sz w:val="20"/>
          <w:szCs w:val="20"/>
        </w:rPr>
        <w:t>.</w:t>
      </w:r>
    </w:p>
    <w:p w14:paraId="38983CA2" w14:textId="77777777" w:rsidR="00B026EF" w:rsidRPr="008B4503" w:rsidRDefault="00B026EF" w:rsidP="00B026EF">
      <w:pPr>
        <w:pStyle w:val="Nivel3"/>
        <w:ind w:left="993" w:hanging="993"/>
        <w:rPr>
          <w:i/>
          <w:iCs/>
        </w:rPr>
      </w:pPr>
      <w:r w:rsidRPr="008B4503">
        <w:rPr>
          <w:i/>
          <w:iCs/>
        </w:rPr>
        <w:t>Declarações</w:t>
      </w:r>
    </w:p>
    <w:p w14:paraId="435AEDF7" w14:textId="77777777" w:rsidR="00B026EF" w:rsidRPr="008C3FAD" w:rsidRDefault="00B026EF" w:rsidP="00B026EF">
      <w:pPr>
        <w:pStyle w:val="Nivel3"/>
        <w:numPr>
          <w:ilvl w:val="0"/>
          <w:numId w:val="0"/>
        </w:numPr>
        <w:ind w:left="993"/>
        <w:rPr>
          <w:b/>
          <w:bCs/>
          <w:i/>
          <w:iCs/>
        </w:rPr>
      </w:pPr>
      <w:r w:rsidRPr="008C3FAD">
        <w:rPr>
          <w:b/>
          <w:bCs/>
        </w:rPr>
        <w:t>Os licitantes deverão marcar em campo próprio do sistema as seguintes declarações:</w:t>
      </w:r>
    </w:p>
    <w:p w14:paraId="1267F1C7"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Inexistência de fato impeditivo para licitar ou contratar com a Administração Pública;</w:t>
      </w:r>
    </w:p>
    <w:p w14:paraId="38B318FD" w14:textId="77777777" w:rsidR="00B026EF" w:rsidRDefault="00B026EF" w:rsidP="00B026EF">
      <w:pPr>
        <w:widowControl/>
        <w:autoSpaceDN/>
        <w:snapToGrid w:val="0"/>
        <w:ind w:left="1843"/>
        <w:jc w:val="both"/>
        <w:rPr>
          <w:rFonts w:ascii="Arial" w:hAnsi="Arial" w:cs="Arial"/>
          <w:sz w:val="20"/>
          <w:szCs w:val="20"/>
        </w:rPr>
      </w:pPr>
    </w:p>
    <w:p w14:paraId="49D27681"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Enquadramento na condição de microempresa e empresa de pequeno porte, nos termos da Lei Complementar nº 123, de 2006, quando couber;</w:t>
      </w:r>
    </w:p>
    <w:p w14:paraId="2A190F7A" w14:textId="77777777" w:rsidR="00B026EF" w:rsidRDefault="00B026EF" w:rsidP="00B026EF">
      <w:pPr>
        <w:widowControl/>
        <w:autoSpaceDN/>
        <w:snapToGrid w:val="0"/>
        <w:ind w:left="1843"/>
        <w:jc w:val="both"/>
        <w:rPr>
          <w:rFonts w:ascii="Arial" w:hAnsi="Arial" w:cs="Arial"/>
          <w:sz w:val="20"/>
          <w:szCs w:val="20"/>
        </w:rPr>
      </w:pPr>
    </w:p>
    <w:p w14:paraId="1E738248"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Pleno conhecimento e aceitação das regras e das condições gerais da contratação</w:t>
      </w:r>
    </w:p>
    <w:p w14:paraId="5059B828" w14:textId="77777777" w:rsidR="00B026EF" w:rsidRDefault="00B026EF" w:rsidP="00B026EF">
      <w:pPr>
        <w:widowControl/>
        <w:autoSpaceDN/>
        <w:snapToGrid w:val="0"/>
        <w:ind w:left="1843"/>
        <w:jc w:val="both"/>
        <w:rPr>
          <w:rFonts w:ascii="Arial" w:hAnsi="Arial" w:cs="Arial"/>
          <w:sz w:val="20"/>
          <w:szCs w:val="20"/>
        </w:rPr>
      </w:pPr>
    </w:p>
    <w:p w14:paraId="1CFAB29F"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Cumprimento das exigências de reserva de cargos para pessoa com deficiência e para reabilitado da Previdência Social</w:t>
      </w:r>
    </w:p>
    <w:p w14:paraId="58A33A4D" w14:textId="77777777" w:rsidR="00B026EF" w:rsidRDefault="00B026EF" w:rsidP="00B026EF">
      <w:pPr>
        <w:widowControl/>
        <w:autoSpaceDN/>
        <w:snapToGrid w:val="0"/>
        <w:ind w:left="1843"/>
        <w:jc w:val="both"/>
        <w:rPr>
          <w:rFonts w:ascii="Arial" w:hAnsi="Arial" w:cs="Arial"/>
          <w:sz w:val="20"/>
          <w:szCs w:val="20"/>
        </w:rPr>
      </w:pPr>
    </w:p>
    <w:p w14:paraId="09009330"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Cumprimento do disposto no inciso VI do art. 68 da Lei nº 14.133/2021.</w:t>
      </w:r>
    </w:p>
    <w:p w14:paraId="761B4B89" w14:textId="77777777" w:rsidR="00B026EF" w:rsidRDefault="00B026EF" w:rsidP="00B026EF">
      <w:pPr>
        <w:widowControl/>
        <w:autoSpaceDN/>
        <w:snapToGrid w:val="0"/>
        <w:ind w:left="1843"/>
        <w:jc w:val="both"/>
        <w:rPr>
          <w:rFonts w:ascii="Arial" w:hAnsi="Arial" w:cs="Arial"/>
          <w:sz w:val="20"/>
          <w:szCs w:val="20"/>
        </w:rPr>
      </w:pPr>
    </w:p>
    <w:p w14:paraId="102DC254"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Responsabilidade pelas transações que forem efetuadas no sistema</w:t>
      </w:r>
    </w:p>
    <w:p w14:paraId="4684D839" w14:textId="77777777" w:rsidR="00B026EF" w:rsidRDefault="00B026EF" w:rsidP="00B026EF">
      <w:pPr>
        <w:widowControl/>
        <w:autoSpaceDN/>
        <w:snapToGrid w:val="0"/>
        <w:ind w:left="1843"/>
        <w:jc w:val="both"/>
        <w:rPr>
          <w:rFonts w:ascii="Arial" w:hAnsi="Arial" w:cs="Arial"/>
          <w:sz w:val="20"/>
          <w:szCs w:val="20"/>
        </w:rPr>
      </w:pPr>
    </w:p>
    <w:p w14:paraId="7167D606"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14:paraId="378AA3C9" w14:textId="77777777" w:rsidR="00B026EF" w:rsidRDefault="00B026EF" w:rsidP="00B026EF">
      <w:pPr>
        <w:widowControl/>
        <w:autoSpaceDN/>
        <w:snapToGrid w:val="0"/>
        <w:ind w:left="1843"/>
        <w:jc w:val="both"/>
        <w:rPr>
          <w:rFonts w:ascii="Arial" w:hAnsi="Arial" w:cs="Arial"/>
          <w:sz w:val="20"/>
          <w:szCs w:val="20"/>
        </w:rPr>
      </w:pPr>
    </w:p>
    <w:p w14:paraId="5CBA1662"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Cumpre os requisitos de habilitação e que as declarações informadas são verídicas, conforme art. 63, inciso I, da Lei 14.133/2021.</w:t>
      </w:r>
    </w:p>
    <w:p w14:paraId="69F98890" w14:textId="77777777" w:rsidR="00B026EF" w:rsidRDefault="00B026EF" w:rsidP="00B026EF">
      <w:pPr>
        <w:widowControl/>
        <w:autoSpaceDN/>
        <w:snapToGrid w:val="0"/>
        <w:ind w:left="1843"/>
        <w:jc w:val="both"/>
        <w:rPr>
          <w:rFonts w:ascii="Arial" w:hAnsi="Arial" w:cs="Arial"/>
          <w:sz w:val="20"/>
          <w:szCs w:val="20"/>
        </w:rPr>
      </w:pPr>
    </w:p>
    <w:p w14:paraId="24F8E9C9"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Inexistem fatos impeditivos para sua habilitação no certame, ciente da obrigatoriedade de declarar ocorrências posteriores;</w:t>
      </w:r>
    </w:p>
    <w:p w14:paraId="7C2D85F4" w14:textId="77777777" w:rsidR="00B026EF" w:rsidRDefault="00B026EF" w:rsidP="00B026EF">
      <w:pPr>
        <w:widowControl/>
        <w:autoSpaceDN/>
        <w:snapToGrid w:val="0"/>
        <w:ind w:left="1843"/>
        <w:jc w:val="both"/>
        <w:rPr>
          <w:rFonts w:ascii="Arial" w:hAnsi="Arial" w:cs="Arial"/>
          <w:sz w:val="20"/>
          <w:szCs w:val="20"/>
        </w:rPr>
      </w:pPr>
    </w:p>
    <w:p w14:paraId="7978DBD8"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Não emprega menor de 18 anos em trabalho noturno, perigoso ou insalubre e não emprega menor de 16 anos, salvo menor, a partir de 14 anos, na condição de aprendiz, nos termos do artigo 7°, XXXIII, da Constituição;</w:t>
      </w:r>
    </w:p>
    <w:p w14:paraId="2C96F790" w14:textId="77777777" w:rsidR="00B026EF" w:rsidRDefault="00B026EF" w:rsidP="00B026EF">
      <w:pPr>
        <w:widowControl/>
        <w:autoSpaceDN/>
        <w:snapToGrid w:val="0"/>
        <w:ind w:left="1843"/>
        <w:jc w:val="both"/>
        <w:rPr>
          <w:rFonts w:ascii="Arial" w:hAnsi="Arial" w:cs="Arial"/>
          <w:sz w:val="20"/>
          <w:szCs w:val="20"/>
        </w:rPr>
      </w:pPr>
    </w:p>
    <w:p w14:paraId="36A42029"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Não possui, em sua cadeia produtiva, empregados executando trabalho degradante ou forçado, observando o disposto nos incisos III e IV do art. 1º e no inciso III do art. 5º da Constituição Federal; e</w:t>
      </w:r>
    </w:p>
    <w:p w14:paraId="51729E5C" w14:textId="77777777" w:rsidR="00B026EF" w:rsidRDefault="00B026EF" w:rsidP="00B026EF">
      <w:pPr>
        <w:widowControl/>
        <w:autoSpaceDN/>
        <w:snapToGrid w:val="0"/>
        <w:ind w:left="1843"/>
        <w:jc w:val="both"/>
        <w:rPr>
          <w:rFonts w:ascii="Arial" w:hAnsi="Arial" w:cs="Arial"/>
          <w:sz w:val="20"/>
          <w:szCs w:val="20"/>
        </w:rPr>
      </w:pPr>
    </w:p>
    <w:p w14:paraId="3532049E"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Cumpre as exigências de reserva de cargos para pessoa com deficiência e para reabilitado da Previdência Social, previstas em lei e em outras normas específicas, conforme art. 63, inciso IV, Lei 14.133/2021.</w:t>
      </w:r>
    </w:p>
    <w:p w14:paraId="5AE7E907" w14:textId="77777777" w:rsidR="00B026EF" w:rsidRDefault="00B026EF" w:rsidP="00B026EF">
      <w:pPr>
        <w:widowControl/>
        <w:autoSpaceDN/>
        <w:snapToGrid w:val="0"/>
        <w:ind w:left="1843"/>
        <w:jc w:val="both"/>
        <w:rPr>
          <w:rFonts w:ascii="Arial" w:hAnsi="Arial" w:cs="Arial"/>
          <w:sz w:val="20"/>
          <w:szCs w:val="20"/>
        </w:rPr>
      </w:pPr>
    </w:p>
    <w:p w14:paraId="0DE3A443"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Proibição de trabalho noturno, perigoso ou insalubre a menores de dezoito e de qualquer trabalho a menores de dezesseis anos, salvo na condição de aprendiz, a partir de quatorze anos</w:t>
      </w:r>
    </w:p>
    <w:p w14:paraId="71215556" w14:textId="77777777" w:rsidR="00B026EF" w:rsidRDefault="00B026EF" w:rsidP="00B026EF">
      <w:pPr>
        <w:widowControl/>
        <w:autoSpaceDN/>
        <w:snapToGrid w:val="0"/>
        <w:ind w:left="1843"/>
        <w:jc w:val="both"/>
        <w:rPr>
          <w:rFonts w:ascii="Arial" w:hAnsi="Arial" w:cs="Arial"/>
          <w:sz w:val="20"/>
          <w:szCs w:val="20"/>
        </w:rPr>
      </w:pPr>
    </w:p>
    <w:p w14:paraId="26D3AA85" w14:textId="77777777" w:rsidR="00B026EF" w:rsidRDefault="00B026EF" w:rsidP="003A1E26">
      <w:pPr>
        <w:widowControl/>
        <w:numPr>
          <w:ilvl w:val="2"/>
          <w:numId w:val="44"/>
        </w:numPr>
        <w:autoSpaceDN/>
        <w:snapToGrid w:val="0"/>
        <w:ind w:left="1843" w:hanging="850"/>
        <w:jc w:val="both"/>
        <w:rPr>
          <w:rFonts w:ascii="Arial" w:hAnsi="Arial" w:cs="Arial"/>
          <w:sz w:val="20"/>
          <w:szCs w:val="20"/>
        </w:rPr>
      </w:pPr>
      <w:r>
        <w:rPr>
          <w:rFonts w:ascii="Arial" w:hAnsi="Arial" w:cs="Arial"/>
          <w:sz w:val="20"/>
          <w:szCs w:val="20"/>
        </w:rPr>
        <w:t>A proposta apresentada para participar do Processo Eletrônico, foi elaborada de maneira independente, e o conteúdo da proposta não foi, no todo ou em parte, direta ou indiretamente, informado, discutido ou recebido de qualquer outro participante potencial ou de fato do Pregão, por qualquer meio ou por qualquer pessoa.</w:t>
      </w:r>
    </w:p>
    <w:p w14:paraId="424B9A51" w14:textId="77777777" w:rsidR="003C0EF5" w:rsidRDefault="003C0EF5" w:rsidP="003C0EF5">
      <w:pPr>
        <w:pStyle w:val="PargrafodaLista"/>
        <w:rPr>
          <w:rFonts w:ascii="Arial" w:hAnsi="Arial" w:cs="Arial"/>
          <w:sz w:val="20"/>
          <w:szCs w:val="20"/>
        </w:rPr>
      </w:pPr>
    </w:p>
    <w:p w14:paraId="16799A3B" w14:textId="77777777" w:rsidR="00B026EF" w:rsidRPr="004C7C8B" w:rsidRDefault="00B026EF" w:rsidP="00B026EF">
      <w:pPr>
        <w:pStyle w:val="Nivel2"/>
        <w:spacing w:before="0" w:after="0" w:line="240" w:lineRule="auto"/>
        <w:ind w:left="993" w:hanging="993"/>
        <w:rPr>
          <w:rFonts w:eastAsia="Times New Roman"/>
        </w:rPr>
      </w:pPr>
      <w:r>
        <w:t xml:space="preserve">Documentos apresentados com a validade expirada acarretarão a inabilitação do proponente. Nas certidões solicitadas será considerado o </w:t>
      </w:r>
      <w:r>
        <w:rPr>
          <w:b/>
          <w:bCs/>
        </w:rPr>
        <w:t>prazo de validade</w:t>
      </w:r>
      <w:r>
        <w:t xml:space="preserve"> constante </w:t>
      </w:r>
      <w:r>
        <w:rPr>
          <w:b/>
          <w:bCs/>
        </w:rPr>
        <w:t>no documento</w:t>
      </w:r>
      <w:r>
        <w:t xml:space="preserve"> ou o previsto em lei, e na </w:t>
      </w:r>
      <w:r>
        <w:rPr>
          <w:b/>
          <w:bCs/>
        </w:rPr>
        <w:t>sua ausência</w:t>
      </w:r>
      <w:r>
        <w:t xml:space="preserve">, quando emitidas no máximo até </w:t>
      </w:r>
      <w:r>
        <w:rPr>
          <w:b/>
          <w:bCs/>
        </w:rPr>
        <w:t>180 (cento e oitenta)</w:t>
      </w:r>
      <w:r>
        <w:t xml:space="preserve"> dias anteriores a data limite para o recebimento das propostas.</w:t>
      </w:r>
    </w:p>
    <w:p w14:paraId="521E8DC4" w14:textId="77777777" w:rsidR="00B026EF" w:rsidRDefault="00B026EF" w:rsidP="00B026EF">
      <w:pPr>
        <w:pStyle w:val="Nivel2"/>
        <w:spacing w:before="0" w:after="0" w:line="240" w:lineRule="auto"/>
        <w:ind w:left="993" w:hanging="993"/>
        <w:rPr>
          <w:rFonts w:eastAsia="Arial"/>
        </w:rPr>
      </w:pPr>
      <w:r>
        <w:t>Se o licitante for a matriz, todos os documentos deverão estar em nome da matriz, e</w:t>
      </w:r>
      <w:r>
        <w:rPr>
          <w:spacing w:val="1"/>
        </w:rPr>
        <w:t xml:space="preserve"> </w:t>
      </w:r>
      <w:r>
        <w:t>se</w:t>
      </w:r>
      <w:r>
        <w:rPr>
          <w:spacing w:val="1"/>
        </w:rPr>
        <w:t xml:space="preserve"> </w:t>
      </w:r>
      <w:r>
        <w:t>for</w:t>
      </w:r>
      <w:r>
        <w:rPr>
          <w:spacing w:val="1"/>
        </w:rPr>
        <w:t xml:space="preserve"> </w:t>
      </w:r>
      <w:r>
        <w:t>a</w:t>
      </w:r>
      <w:r>
        <w:rPr>
          <w:spacing w:val="1"/>
        </w:rPr>
        <w:t xml:space="preserve"> </w:t>
      </w:r>
      <w:r>
        <w:t>filial,</w:t>
      </w:r>
      <w:r>
        <w:rPr>
          <w:spacing w:val="1"/>
        </w:rPr>
        <w:t xml:space="preserve"> </w:t>
      </w:r>
      <w:r>
        <w:t>todos</w:t>
      </w:r>
      <w:r>
        <w:rPr>
          <w:spacing w:val="1"/>
        </w:rPr>
        <w:t xml:space="preserve"> </w:t>
      </w:r>
      <w:r>
        <w:t>os</w:t>
      </w:r>
      <w:r>
        <w:rPr>
          <w:spacing w:val="1"/>
        </w:rPr>
        <w:t xml:space="preserve"> </w:t>
      </w:r>
      <w:r>
        <w:t>documentos</w:t>
      </w:r>
      <w:r>
        <w:rPr>
          <w:spacing w:val="1"/>
        </w:rPr>
        <w:t xml:space="preserve"> </w:t>
      </w:r>
      <w:r>
        <w:t>deverão</w:t>
      </w:r>
      <w:r>
        <w:rPr>
          <w:spacing w:val="1"/>
        </w:rPr>
        <w:t xml:space="preserve"> </w:t>
      </w:r>
      <w:r>
        <w:t>estar</w:t>
      </w:r>
      <w:r>
        <w:rPr>
          <w:spacing w:val="1"/>
        </w:rPr>
        <w:t xml:space="preserve"> </w:t>
      </w:r>
      <w:r>
        <w:t>em</w:t>
      </w:r>
      <w:r>
        <w:rPr>
          <w:spacing w:val="1"/>
        </w:rPr>
        <w:t xml:space="preserve"> </w:t>
      </w:r>
      <w:r>
        <w:t>nome</w:t>
      </w:r>
      <w:r>
        <w:rPr>
          <w:spacing w:val="1"/>
        </w:rPr>
        <w:t xml:space="preserve"> </w:t>
      </w:r>
      <w:r>
        <w:t>da</w:t>
      </w:r>
      <w:r>
        <w:rPr>
          <w:spacing w:val="1"/>
        </w:rPr>
        <w:t xml:space="preserve"> </w:t>
      </w:r>
      <w:r>
        <w:t>filial,</w:t>
      </w:r>
      <w:r>
        <w:rPr>
          <w:spacing w:val="1"/>
        </w:rPr>
        <w:t xml:space="preserve"> </w:t>
      </w:r>
      <w:r>
        <w:t>exceto</w:t>
      </w:r>
      <w:r>
        <w:rPr>
          <w:spacing w:val="1"/>
        </w:rPr>
        <w:t xml:space="preserve"> </w:t>
      </w:r>
      <w:r>
        <w:t>aqueles</w:t>
      </w:r>
      <w:r>
        <w:rPr>
          <w:spacing w:val="1"/>
        </w:rPr>
        <w:t xml:space="preserve"> </w:t>
      </w:r>
      <w:r>
        <w:t>documentos que, pela própria natureza, comprovadamente, forem emitidos somente em</w:t>
      </w:r>
      <w:r>
        <w:rPr>
          <w:spacing w:val="1"/>
        </w:rPr>
        <w:t xml:space="preserve"> </w:t>
      </w:r>
      <w:r>
        <w:t>nome da matriz. A Prova de regularidade para com a Fazenda Federal relativa aos Débitos</w:t>
      </w:r>
      <w:r>
        <w:rPr>
          <w:spacing w:val="1"/>
        </w:rPr>
        <w:t xml:space="preserve"> </w:t>
      </w:r>
      <w:r>
        <w:t>relativos aos Tributos Federais e à Dívida Ativa da União, abrangendo inclusive o INSS e a</w:t>
      </w:r>
      <w:r>
        <w:rPr>
          <w:spacing w:val="1"/>
        </w:rPr>
        <w:t xml:space="preserve"> </w:t>
      </w:r>
      <w:r>
        <w:t>Certidão negativa de falência, concordata, recuperação judicial e extrajudicial, deverão estar</w:t>
      </w:r>
      <w:r>
        <w:rPr>
          <w:spacing w:val="1"/>
        </w:rPr>
        <w:t xml:space="preserve"> </w:t>
      </w:r>
      <w:r>
        <w:t>em nome</w:t>
      </w:r>
      <w:r>
        <w:rPr>
          <w:spacing w:val="-1"/>
        </w:rPr>
        <w:t xml:space="preserve"> </w:t>
      </w:r>
      <w:r>
        <w:t>da</w:t>
      </w:r>
      <w:r>
        <w:rPr>
          <w:spacing w:val="-2"/>
        </w:rPr>
        <w:t xml:space="preserve"> </w:t>
      </w:r>
      <w:r>
        <w:t>matriz.</w:t>
      </w:r>
    </w:p>
    <w:p w14:paraId="79318B37" w14:textId="77777777" w:rsidR="00B026EF" w:rsidRPr="006816B2" w:rsidRDefault="00B026EF" w:rsidP="00B026EF">
      <w:pPr>
        <w:pStyle w:val="Nivel2"/>
        <w:spacing w:before="0" w:after="0" w:line="240" w:lineRule="auto"/>
        <w:ind w:left="993" w:hanging="993"/>
      </w:pPr>
      <w:r w:rsidRPr="006816B2">
        <w:t>A existência de restrição relativamente à regularidade fiscal e trabalhista não impede que a licitante qualificada como microempresa ou empresa de pequeno porte seja declarada vencedora, uma vez que atenda a todas as demais exigências do edital.</w:t>
      </w:r>
    </w:p>
    <w:p w14:paraId="7CB6B636" w14:textId="77777777" w:rsidR="00B026EF" w:rsidRPr="006816B2" w:rsidRDefault="00B026EF" w:rsidP="00B026EF">
      <w:pPr>
        <w:pStyle w:val="Nivel2"/>
        <w:spacing w:before="0" w:after="0" w:line="240" w:lineRule="auto"/>
        <w:ind w:left="993" w:hanging="993"/>
      </w:pPr>
      <w:r w:rsidRPr="006816B2">
        <w:t>Caso a proposta mais vantajosa seja ofertada por licitante qualificada como microempresa ou empresa de pequeno porte, e uma vez constatada a existência de alguma restrição no que tange à regularidade fiscal e trabalhista, a mesma será convocada para, no prazo de 5 (cinco) dias úteis, após a declaração do vencedor, comprovar a regularização. O prazo poderá ser prorrogado por igual período, a critério da administração pública, quando requerida pelo licitante, mediante apresentação de justificativa</w:t>
      </w:r>
    </w:p>
    <w:p w14:paraId="087931ED" w14:textId="77777777" w:rsidR="00B026EF" w:rsidRPr="006816B2" w:rsidRDefault="00B026EF" w:rsidP="00B026EF">
      <w:pPr>
        <w:pStyle w:val="Nivel2"/>
        <w:spacing w:before="0" w:after="0" w:line="240" w:lineRule="auto"/>
        <w:ind w:left="993" w:hanging="993"/>
      </w:pPr>
      <w:r w:rsidRPr="006816B2">
        <w:t>A não-regularização fiscal e trabalhista no prazo previsto no subitem anterior acarretará a inabilitação do licitante, sem prejuízo das sanções previstas neste Edital, sendo facultada a convocação dos licitantes remanescentes, na ordem de classificação. Se, na ordem de classificação, seguir-se outra microempresa, empresa de pequeno porte ou sociedade cooperativa com alguma restrição na documentação fiscal e trabalhista, será concedido o mesmo prazo para regularização.</w:t>
      </w:r>
    </w:p>
    <w:p w14:paraId="2C7D11C3" w14:textId="77777777" w:rsidR="00B026EF" w:rsidRPr="006816B2" w:rsidRDefault="00B026EF" w:rsidP="00B026EF">
      <w:pPr>
        <w:pStyle w:val="Nivel2"/>
        <w:spacing w:before="0" w:after="0" w:line="240" w:lineRule="auto"/>
        <w:ind w:left="993" w:hanging="993"/>
      </w:pPr>
      <w:r w:rsidRPr="006816B2">
        <w:t>Para analisar os documentos exigidos, o</w:t>
      </w:r>
      <w:r>
        <w:t>(a)</w:t>
      </w:r>
      <w:r w:rsidRPr="006816B2">
        <w:t xml:space="preserve"> Pregoeiro</w:t>
      </w:r>
      <w:r>
        <w:t>(a) poderá</w:t>
      </w:r>
      <w:r w:rsidRPr="006816B2">
        <w:t xml:space="preserve"> suspender a sessão, informando no “chat” a nova data e horário para a continuidade da mesma.</w:t>
      </w:r>
    </w:p>
    <w:p w14:paraId="551F3650" w14:textId="77777777" w:rsidR="00B026EF" w:rsidRPr="006816B2" w:rsidRDefault="00B026EF" w:rsidP="00B026EF">
      <w:pPr>
        <w:pStyle w:val="Nivel2"/>
        <w:spacing w:before="0" w:after="0" w:line="240" w:lineRule="auto"/>
        <w:ind w:left="993" w:hanging="993"/>
        <w:rPr>
          <w:i/>
        </w:rPr>
      </w:pPr>
      <w:r w:rsidRPr="006816B2">
        <w:t>Após a entrega dos documentos para habilitação, não será permitida a substituição ou a apresentação de novos documentos, salvo em sede de diligência, para (</w:t>
      </w:r>
      <w:hyperlink r:id="rId32" w:anchor="art64" w:history="1">
        <w:r w:rsidRPr="006816B2">
          <w:rPr>
            <w:rStyle w:val="Hyperlink"/>
          </w:rPr>
          <w:t>Lei 14.133/21, art. 64</w:t>
        </w:r>
      </w:hyperlink>
      <w:r w:rsidRPr="006816B2">
        <w:t xml:space="preserve">, e </w:t>
      </w:r>
      <w:hyperlink r:id="rId33" w:history="1">
        <w:r w:rsidRPr="006816B2">
          <w:rPr>
            <w:rStyle w:val="Hyperlink"/>
          </w:rPr>
          <w:t>IN 73/2022, art. 39, §4º</w:t>
        </w:r>
      </w:hyperlink>
      <w:r w:rsidRPr="006816B2">
        <w:t>):</w:t>
      </w:r>
    </w:p>
    <w:p w14:paraId="2973780D" w14:textId="77777777" w:rsidR="00B026EF" w:rsidRPr="00CB3B1D" w:rsidRDefault="00B026EF" w:rsidP="003A1E26">
      <w:pPr>
        <w:widowControl/>
        <w:numPr>
          <w:ilvl w:val="2"/>
          <w:numId w:val="19"/>
        </w:numPr>
        <w:autoSpaceDN/>
        <w:snapToGrid w:val="0"/>
        <w:ind w:left="1843" w:hanging="850"/>
        <w:jc w:val="both"/>
        <w:rPr>
          <w:rFonts w:ascii="Arial" w:hAnsi="Arial" w:cs="Arial"/>
          <w:sz w:val="20"/>
          <w:szCs w:val="20"/>
        </w:rPr>
      </w:pPr>
      <w:r w:rsidRPr="006816B2">
        <w:rPr>
          <w:rFonts w:ascii="Arial" w:hAnsi="Arial" w:cs="Arial"/>
          <w:sz w:val="20"/>
          <w:szCs w:val="20"/>
        </w:rPr>
        <w:t>complementação de informações acerca dos documentos já apresentados pelos licitantes e desde que necessária para apurar fatos existentes à época da abertura do certame; e</w:t>
      </w:r>
    </w:p>
    <w:p w14:paraId="4DD14E28" w14:textId="77777777" w:rsidR="00B026EF" w:rsidRPr="00CB3B1D" w:rsidRDefault="00B026EF" w:rsidP="003A1E26">
      <w:pPr>
        <w:widowControl/>
        <w:numPr>
          <w:ilvl w:val="2"/>
          <w:numId w:val="19"/>
        </w:numPr>
        <w:autoSpaceDN/>
        <w:snapToGrid w:val="0"/>
        <w:ind w:left="1843" w:hanging="850"/>
        <w:jc w:val="both"/>
        <w:rPr>
          <w:rFonts w:ascii="Arial" w:hAnsi="Arial" w:cs="Arial"/>
          <w:sz w:val="20"/>
          <w:szCs w:val="20"/>
        </w:rPr>
      </w:pPr>
      <w:r w:rsidRPr="006816B2">
        <w:rPr>
          <w:rFonts w:ascii="Arial" w:hAnsi="Arial" w:cs="Arial"/>
          <w:sz w:val="20"/>
          <w:szCs w:val="20"/>
        </w:rPr>
        <w:t>atualização de documentos cuja validade tenha expirado após a data de recebimento das propostas;</w:t>
      </w:r>
    </w:p>
    <w:p w14:paraId="71B040A6" w14:textId="77777777" w:rsidR="00B026EF" w:rsidRPr="006816B2" w:rsidRDefault="00B026EF" w:rsidP="00B026EF">
      <w:pPr>
        <w:pStyle w:val="Nivel2"/>
        <w:spacing w:before="0" w:after="0" w:line="240" w:lineRule="auto"/>
        <w:ind w:left="993" w:hanging="993"/>
        <w:rPr>
          <w:i/>
        </w:rPr>
      </w:pPr>
      <w:bookmarkStart w:id="33" w:name="_Ref114670319"/>
      <w:r w:rsidRPr="006816B2">
        <w:t xml:space="preserve">Na análise dos documentos de habilitação, </w:t>
      </w:r>
      <w:r>
        <w:t xml:space="preserve">o(a) pregoeiro(a) </w:t>
      </w:r>
      <w:r w:rsidRPr="006816B2">
        <w:t>poderá sanar erros ou falhas, que não alterem a substância dos documentos e sua validade jurídica, mediante decisão fundamentada, registrada em ata e acessível a todos, atribuindo-lhes eﬁcácia para fins de habilitação e classificação.</w:t>
      </w:r>
      <w:bookmarkEnd w:id="33"/>
    </w:p>
    <w:p w14:paraId="11AD24A2" w14:textId="77777777" w:rsidR="00B026EF" w:rsidRPr="006816B2" w:rsidRDefault="00B026EF" w:rsidP="00B026EF">
      <w:pPr>
        <w:pStyle w:val="Nivel2"/>
        <w:spacing w:before="0" w:after="0" w:line="240" w:lineRule="auto"/>
        <w:ind w:left="993" w:hanging="993"/>
        <w:rPr>
          <w:i/>
          <w:iCs/>
          <w:color w:val="auto"/>
        </w:rPr>
      </w:pPr>
      <w:bookmarkStart w:id="34" w:name="_Ref114665528"/>
      <w:r w:rsidRPr="006816B2">
        <w:t>Na hipótese de o licitante não atender às exigências para habilitação, o</w:t>
      </w:r>
      <w:r>
        <w:t xml:space="preserve">(a) </w:t>
      </w:r>
      <w:r w:rsidRPr="006816B2">
        <w:t>pregoeiro</w:t>
      </w:r>
      <w:r>
        <w:t>(a)</w:t>
      </w:r>
      <w:r w:rsidRPr="006816B2">
        <w:t xml:space="preserve"> examinará a proposta subsequente e assim sucessivamente, na ordem </w:t>
      </w:r>
      <w:r w:rsidRPr="006816B2">
        <w:rPr>
          <w:color w:val="auto"/>
        </w:rPr>
        <w:t xml:space="preserve">de classificação, até a </w:t>
      </w:r>
      <w:r w:rsidRPr="00AC7B85">
        <w:rPr>
          <w:color w:val="auto"/>
        </w:rPr>
        <w:t xml:space="preserve">apuração de uma proposta que atenda ao presente edital, observado o prazo disposto no </w:t>
      </w:r>
      <w:r w:rsidRPr="00D955CC">
        <w:rPr>
          <w:b/>
          <w:bCs/>
          <w:color w:val="auto"/>
        </w:rPr>
        <w:t xml:space="preserve">subitem </w:t>
      </w:r>
      <w:bookmarkEnd w:id="34"/>
      <w:r w:rsidRPr="00D955CC">
        <w:rPr>
          <w:b/>
          <w:bCs/>
          <w:color w:val="auto"/>
        </w:rPr>
        <w:t>8.7</w:t>
      </w:r>
    </w:p>
    <w:p w14:paraId="3A6305F0" w14:textId="77777777" w:rsidR="00B026EF" w:rsidRPr="00F33E65" w:rsidRDefault="00B026EF" w:rsidP="00B026EF">
      <w:pPr>
        <w:pStyle w:val="Nivel2"/>
        <w:spacing w:before="0" w:after="0" w:line="240" w:lineRule="auto"/>
        <w:ind w:left="993" w:hanging="993"/>
        <w:rPr>
          <w:i/>
        </w:rPr>
      </w:pPr>
      <w:bookmarkStart w:id="35" w:name="_Ref114665515"/>
      <w:r w:rsidRPr="006816B2">
        <w:t>Somente serão disponibilizados para acesso público os documentos de habilitação do licitante cuja proposta atenda ao edital de licitação, após concluídos os procedimentos de que trata o subitem anterior</w:t>
      </w:r>
      <w:bookmarkEnd w:id="35"/>
      <w:r w:rsidRPr="006816B2">
        <w:t>.</w:t>
      </w:r>
    </w:p>
    <w:p w14:paraId="03E78CAD" w14:textId="77777777" w:rsidR="00B026EF" w:rsidRPr="00F33E65" w:rsidRDefault="00B026EF" w:rsidP="00B026EF">
      <w:pPr>
        <w:pStyle w:val="Nivel2"/>
        <w:spacing w:before="0" w:after="0" w:line="240" w:lineRule="auto"/>
        <w:ind w:left="992" w:hanging="992"/>
        <w:rPr>
          <w:i/>
        </w:rPr>
      </w:pPr>
      <w:r w:rsidRPr="006816B2">
        <w:t>A comprovação de regularidade fiscal e trabalhista das microempresas e das empresas de pequeno porte somente será exigida para efeito de contratação, e não como condição para participação na licitação</w:t>
      </w:r>
      <w:r>
        <w:t>.</w:t>
      </w:r>
    </w:p>
    <w:p w14:paraId="650C7D12" w14:textId="77777777" w:rsidR="00B026EF" w:rsidRPr="00F33E65" w:rsidRDefault="00B026EF" w:rsidP="00B026EF">
      <w:pPr>
        <w:pStyle w:val="Nivel3"/>
        <w:spacing w:before="0" w:after="0" w:line="240" w:lineRule="auto"/>
        <w:ind w:left="992" w:hanging="992"/>
      </w:pPr>
      <w:r>
        <w:t xml:space="preserve">Na hipótese de haver alguma restrição relativa à regularidade fiscal e/ou trabalhista, será assegurado prazo de </w:t>
      </w:r>
      <w:r w:rsidRPr="00F33E65">
        <w:t>5 (cinco) dias úteis</w:t>
      </w:r>
      <w:r>
        <w:t xml:space="preserve">, prorrogável por igual período, para a regularização </w:t>
      </w:r>
      <w:r>
        <w:lastRenderedPageBreak/>
        <w:t xml:space="preserve">da documentação, a realização do pagamento ou parcelamento do débito e a </w:t>
      </w:r>
      <w:r w:rsidRPr="00F33E65">
        <w:t>emissão de eventuais certidões negativas ou positivas com efeito de certidão negativa.</w:t>
      </w:r>
    </w:p>
    <w:p w14:paraId="2B270C88" w14:textId="77777777" w:rsidR="00B026EF" w:rsidRPr="006816B2" w:rsidRDefault="00B026EF" w:rsidP="00B026EF">
      <w:pPr>
        <w:pStyle w:val="Nivel2"/>
        <w:spacing w:before="0" w:after="0" w:line="240" w:lineRule="auto"/>
        <w:ind w:left="993" w:hanging="993"/>
      </w:pPr>
      <w:r w:rsidRPr="006816B2">
        <w:t>O prazo para regularização fiscal e/ou trabalhista será contado a partir da adjudicação objeto da licitação ao licitante vencedor e homologação o procedimento licitatório.</w:t>
      </w:r>
    </w:p>
    <w:p w14:paraId="141893F4" w14:textId="77777777" w:rsidR="00B026EF" w:rsidRDefault="00B026EF" w:rsidP="00B026EF">
      <w:pPr>
        <w:pStyle w:val="Nivel2"/>
        <w:spacing w:before="0" w:after="0" w:line="240" w:lineRule="auto"/>
        <w:ind w:left="993" w:hanging="993"/>
      </w:pPr>
      <w:r w:rsidRPr="006816B2">
        <w:t>As provas de regularidade deverão ser feitas por Certidão Negativa ou Certidão Positiva com efeitos de Negativa</w:t>
      </w:r>
    </w:p>
    <w:p w14:paraId="0DF0A341" w14:textId="77777777" w:rsidR="00B026EF" w:rsidRPr="0080768C" w:rsidRDefault="00B026EF" w:rsidP="00B026EF">
      <w:pPr>
        <w:pStyle w:val="Nivel2"/>
        <w:numPr>
          <w:ilvl w:val="0"/>
          <w:numId w:val="0"/>
        </w:numPr>
        <w:spacing w:before="0" w:after="0" w:line="240" w:lineRule="auto"/>
        <w:ind w:left="993"/>
      </w:pPr>
    </w:p>
    <w:p w14:paraId="63B39D26" w14:textId="77777777" w:rsidR="00B026EF" w:rsidRPr="006816B2" w:rsidRDefault="00B026EF" w:rsidP="00B026EF">
      <w:pPr>
        <w:pStyle w:val="Nivel2"/>
        <w:spacing w:before="0" w:after="0" w:line="240" w:lineRule="auto"/>
        <w:ind w:left="993" w:hanging="993"/>
        <w:rPr>
          <w:rFonts w:eastAsia="Times New Roman"/>
          <w:b/>
        </w:rPr>
      </w:pPr>
      <w:r w:rsidRPr="006816B2">
        <w:rPr>
          <w:b/>
        </w:rPr>
        <w:t>Constituem motivos para inabilitação do licitante:</w:t>
      </w:r>
    </w:p>
    <w:p w14:paraId="7CA09EE8" w14:textId="77777777" w:rsidR="00B026EF" w:rsidRPr="006816B2" w:rsidRDefault="00B026EF" w:rsidP="00B026EF">
      <w:pPr>
        <w:pStyle w:val="PargrafodaLista"/>
        <w:numPr>
          <w:ilvl w:val="0"/>
          <w:numId w:val="3"/>
        </w:numPr>
        <w:tabs>
          <w:tab w:val="left" w:pos="1985"/>
        </w:tabs>
        <w:ind w:left="1985" w:hanging="992"/>
        <w:jc w:val="both"/>
        <w:rPr>
          <w:rFonts w:ascii="Arial" w:eastAsia="Calibri" w:hAnsi="Arial" w:cs="Arial"/>
          <w:color w:val="000000"/>
          <w:sz w:val="20"/>
          <w:szCs w:val="20"/>
        </w:rPr>
      </w:pPr>
      <w:r w:rsidRPr="006816B2">
        <w:rPr>
          <w:rFonts w:ascii="Arial" w:hAnsi="Arial" w:cs="Arial"/>
          <w:color w:val="000000"/>
          <w:sz w:val="20"/>
          <w:szCs w:val="20"/>
        </w:rPr>
        <w:t>A não apresentação da documentação exigida para habilitação.</w:t>
      </w:r>
    </w:p>
    <w:p w14:paraId="38FD1DE5" w14:textId="77777777" w:rsidR="00B026EF" w:rsidRPr="006816B2" w:rsidRDefault="00B026EF" w:rsidP="00B026EF">
      <w:pPr>
        <w:pStyle w:val="PargrafodaLista"/>
        <w:numPr>
          <w:ilvl w:val="0"/>
          <w:numId w:val="3"/>
        </w:numPr>
        <w:tabs>
          <w:tab w:val="left" w:pos="1985"/>
        </w:tabs>
        <w:ind w:left="1985" w:hanging="992"/>
        <w:jc w:val="both"/>
        <w:rPr>
          <w:rFonts w:ascii="Arial" w:hAnsi="Arial" w:cs="Arial"/>
          <w:color w:val="000000"/>
          <w:sz w:val="20"/>
          <w:szCs w:val="20"/>
        </w:rPr>
      </w:pPr>
      <w:r w:rsidRPr="006816B2">
        <w:rPr>
          <w:rFonts w:ascii="Arial" w:hAnsi="Arial" w:cs="Arial"/>
          <w:color w:val="000000"/>
          <w:sz w:val="20"/>
          <w:szCs w:val="20"/>
        </w:rPr>
        <w:t>A apresentação de documentos com prazo de validade vencido; (exceto para empresas devidamente enquadrada como Microempresa ou Empresa de Pequeno Porte, em conformidade com a Lei Complementar nº 123/06)</w:t>
      </w:r>
    </w:p>
    <w:p w14:paraId="6170BE85" w14:textId="77777777" w:rsidR="00B026EF" w:rsidRPr="006816B2" w:rsidRDefault="00B026EF" w:rsidP="00B026EF">
      <w:pPr>
        <w:pStyle w:val="PargrafodaLista"/>
        <w:numPr>
          <w:ilvl w:val="0"/>
          <w:numId w:val="3"/>
        </w:numPr>
        <w:tabs>
          <w:tab w:val="left" w:pos="1985"/>
        </w:tabs>
        <w:ind w:left="1985" w:hanging="992"/>
        <w:jc w:val="both"/>
        <w:rPr>
          <w:rFonts w:ascii="Arial" w:hAnsi="Arial" w:cs="Arial"/>
          <w:color w:val="000000"/>
          <w:sz w:val="20"/>
          <w:szCs w:val="20"/>
        </w:rPr>
      </w:pPr>
      <w:r w:rsidRPr="006816B2">
        <w:rPr>
          <w:rFonts w:ascii="Arial" w:hAnsi="Arial" w:cs="Arial"/>
          <w:color w:val="000000"/>
          <w:sz w:val="20"/>
          <w:szCs w:val="20"/>
        </w:rPr>
        <w:t>A substituição dos documentos exigidos para habilitação por protocolos de requerimento de certidão;</w:t>
      </w:r>
    </w:p>
    <w:p w14:paraId="3D49D679" w14:textId="77777777" w:rsidR="00B026EF" w:rsidRDefault="00B026EF" w:rsidP="00B026EF">
      <w:pPr>
        <w:pStyle w:val="PargrafodaLista"/>
        <w:numPr>
          <w:ilvl w:val="0"/>
          <w:numId w:val="3"/>
        </w:numPr>
        <w:tabs>
          <w:tab w:val="left" w:pos="1985"/>
        </w:tabs>
        <w:ind w:left="1985" w:hanging="992"/>
        <w:jc w:val="both"/>
        <w:rPr>
          <w:rFonts w:ascii="Arial" w:hAnsi="Arial" w:cs="Arial"/>
          <w:color w:val="000000"/>
          <w:sz w:val="20"/>
          <w:szCs w:val="20"/>
        </w:rPr>
      </w:pPr>
      <w:r w:rsidRPr="006816B2">
        <w:rPr>
          <w:rFonts w:ascii="Arial" w:hAnsi="Arial" w:cs="Arial"/>
          <w:color w:val="000000"/>
          <w:sz w:val="20"/>
          <w:szCs w:val="20"/>
        </w:rPr>
        <w:t>O não cumprimento dos requisitos de habilitação.</w:t>
      </w:r>
    </w:p>
    <w:p w14:paraId="3F1A208A" w14:textId="77777777" w:rsidR="00171304" w:rsidRPr="006816B2" w:rsidRDefault="00171304" w:rsidP="00171304">
      <w:pPr>
        <w:pStyle w:val="PargrafodaLista"/>
        <w:tabs>
          <w:tab w:val="left" w:pos="1985"/>
        </w:tabs>
        <w:ind w:left="1985"/>
        <w:jc w:val="both"/>
        <w:rPr>
          <w:rFonts w:ascii="Arial" w:hAnsi="Arial" w:cs="Arial"/>
          <w:color w:val="000000"/>
          <w:sz w:val="20"/>
          <w:szCs w:val="20"/>
        </w:rPr>
      </w:pPr>
    </w:p>
    <w:p w14:paraId="262B1E7D" w14:textId="77777777" w:rsidR="009A4462" w:rsidRPr="006E1990" w:rsidRDefault="009A4462" w:rsidP="00171304">
      <w:pPr>
        <w:pStyle w:val="Nivel01"/>
        <w:tabs>
          <w:tab w:val="clear" w:pos="567"/>
          <w:tab w:val="left" w:pos="993"/>
          <w:tab w:val="left" w:pos="1134"/>
        </w:tabs>
        <w:spacing w:before="0"/>
        <w:ind w:left="993" w:hanging="993"/>
        <w:contextualSpacing/>
      </w:pPr>
      <w:bookmarkStart w:id="36" w:name="_Toc122606110"/>
      <w:r w:rsidRPr="006E1990">
        <w:t>DOS RECURSOS</w:t>
      </w:r>
      <w:bookmarkEnd w:id="36"/>
    </w:p>
    <w:p w14:paraId="6394B3D3" w14:textId="77777777" w:rsidR="00B026EF" w:rsidRDefault="00B026EF" w:rsidP="00B026EF">
      <w:pPr>
        <w:pStyle w:val="Nivel2"/>
        <w:spacing w:before="0" w:after="0" w:line="240" w:lineRule="auto"/>
        <w:ind w:left="993" w:hanging="993"/>
      </w:pPr>
      <w:bookmarkStart w:id="37" w:name="_Toc122606111"/>
      <w:r w:rsidRPr="006E1990">
        <w:t xml:space="preserve">A interposição de recurso referente ao julgamento das propostas, à habilitação ou inabilitação de licitantes, à anulação ou revogação da licitação, observará o disposto no </w:t>
      </w:r>
      <w:hyperlink r:id="rId34" w:anchor="art165" w:history="1">
        <w:r w:rsidRPr="006E1990">
          <w:rPr>
            <w:rStyle w:val="Hyperlink"/>
          </w:rPr>
          <w:t>art. 165 da Lei nº 14.133, de 2021</w:t>
        </w:r>
      </w:hyperlink>
      <w:r w:rsidRPr="006E1990">
        <w:t>.</w:t>
      </w:r>
      <w:r w:rsidRPr="00CC1735">
        <w:t xml:space="preserve"> </w:t>
      </w:r>
    </w:p>
    <w:p w14:paraId="5AC39D03" w14:textId="77777777" w:rsidR="00B026EF" w:rsidRPr="00CC1735" w:rsidRDefault="00B026EF" w:rsidP="00B026EF">
      <w:pPr>
        <w:pStyle w:val="Nivel2"/>
        <w:spacing w:before="0" w:after="0" w:line="240" w:lineRule="auto"/>
        <w:ind w:left="993" w:hanging="993"/>
      </w:pPr>
      <w:r>
        <w:t>A</w:t>
      </w:r>
      <w:r w:rsidRPr="006E1990">
        <w:t xml:space="preserve"> intenção de recorrer deverá ser manifestada imediatamente, sob pena de preclusão;</w:t>
      </w:r>
      <w:r w:rsidRPr="00CC1735">
        <w:t xml:space="preserve"> durante o prazo concedido na sessão pública, de forma imediata, em campo próprio do sistema, manifestar sua intenção de recorrer.</w:t>
      </w:r>
    </w:p>
    <w:p w14:paraId="1D6B637E" w14:textId="77777777" w:rsidR="00B026EF" w:rsidRPr="006E1990" w:rsidRDefault="00B026EF" w:rsidP="00B026EF">
      <w:pPr>
        <w:pStyle w:val="Nivel2"/>
        <w:spacing w:before="0" w:after="0" w:line="240" w:lineRule="auto"/>
        <w:ind w:left="993" w:hanging="993"/>
      </w:pPr>
      <w:r w:rsidRPr="006E1990">
        <w:t>O prazo recursal é de 3 (três) dias úteis, contados da data de intimação ou de lavratura da ata.</w:t>
      </w:r>
    </w:p>
    <w:p w14:paraId="3BD4A5BA" w14:textId="77777777" w:rsidR="00B026EF" w:rsidRPr="006E1990" w:rsidRDefault="00B026EF" w:rsidP="00B026EF">
      <w:pPr>
        <w:pStyle w:val="Nivel2"/>
        <w:spacing w:before="0" w:after="0" w:line="240" w:lineRule="auto"/>
        <w:ind w:left="993" w:hanging="993"/>
      </w:pPr>
      <w:r w:rsidRPr="006E1990">
        <w:t>Os recursos deverão ser encaminhados em campo próprio do sistema.</w:t>
      </w:r>
    </w:p>
    <w:p w14:paraId="67E698F3" w14:textId="77777777" w:rsidR="00B026EF" w:rsidRPr="006E1990" w:rsidRDefault="00B026EF" w:rsidP="00B026EF">
      <w:pPr>
        <w:pStyle w:val="Nivel2"/>
        <w:spacing w:before="0" w:after="0" w:line="240" w:lineRule="auto"/>
        <w:ind w:left="993" w:hanging="993"/>
      </w:pPr>
      <w:r w:rsidRPr="006E1990">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14:paraId="14868DF4" w14:textId="77777777" w:rsidR="00B026EF" w:rsidRPr="006E1990" w:rsidRDefault="00B026EF" w:rsidP="00B026EF">
      <w:pPr>
        <w:pStyle w:val="Nivel2"/>
        <w:spacing w:before="0" w:after="0" w:line="240" w:lineRule="auto"/>
        <w:ind w:left="993" w:hanging="993"/>
      </w:pPr>
      <w:r w:rsidRPr="006E1990">
        <w:t xml:space="preserve">Os recursos interpostos fora do prazo não serão conhecidos. </w:t>
      </w:r>
    </w:p>
    <w:p w14:paraId="09007DCB" w14:textId="77777777" w:rsidR="00B026EF" w:rsidRPr="006E1990" w:rsidRDefault="00B026EF" w:rsidP="00B026EF">
      <w:pPr>
        <w:pStyle w:val="Nivel2"/>
        <w:spacing w:before="0" w:after="0" w:line="240" w:lineRule="auto"/>
        <w:ind w:left="993" w:hanging="993"/>
      </w:pPr>
      <w:r w:rsidRPr="006E1990">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14:paraId="72E69867" w14:textId="77777777" w:rsidR="00B026EF" w:rsidRPr="006E1990" w:rsidRDefault="00B026EF" w:rsidP="00B026EF">
      <w:pPr>
        <w:pStyle w:val="Nivel2"/>
        <w:spacing w:before="0" w:after="0" w:line="240" w:lineRule="auto"/>
        <w:ind w:left="993" w:hanging="993"/>
      </w:pPr>
      <w:r w:rsidRPr="006E1990">
        <w:t xml:space="preserve">O recurso e o pedido de reconsideração terão efeito suspensivo do ato ou da decisão recorrida até que sobrevenha decisão final da autoridade competente. </w:t>
      </w:r>
    </w:p>
    <w:p w14:paraId="1371A873" w14:textId="77777777" w:rsidR="00B026EF" w:rsidRPr="006E1990" w:rsidRDefault="00B026EF" w:rsidP="00B026EF">
      <w:pPr>
        <w:pStyle w:val="Nivel2"/>
        <w:spacing w:before="0" w:after="0" w:line="240" w:lineRule="auto"/>
        <w:ind w:left="993" w:hanging="993"/>
      </w:pPr>
      <w:r w:rsidRPr="006E1990">
        <w:t xml:space="preserve">O acolhimento do recurso invalida tão somente os atos insuscetíveis de aproveitamento. </w:t>
      </w:r>
    </w:p>
    <w:p w14:paraId="0A57EF2A" w14:textId="77777777" w:rsidR="00B026EF" w:rsidRDefault="00B026EF" w:rsidP="00B026EF">
      <w:pPr>
        <w:pStyle w:val="Nivel2"/>
        <w:spacing w:before="0" w:after="0" w:line="240" w:lineRule="auto"/>
        <w:ind w:left="993" w:hanging="993"/>
      </w:pPr>
      <w:r w:rsidRPr="00D86C83">
        <w:t>Os autos do processo permanecerão com vista franqueada aos interessados no endereço constante neste Edital.</w:t>
      </w:r>
    </w:p>
    <w:p w14:paraId="4FE84135" w14:textId="77777777" w:rsidR="00C5731B" w:rsidRPr="00C5731B" w:rsidRDefault="00C5731B" w:rsidP="00C5731B">
      <w:pPr>
        <w:pStyle w:val="Nivel2"/>
        <w:numPr>
          <w:ilvl w:val="0"/>
          <w:numId w:val="0"/>
        </w:numPr>
        <w:spacing w:before="0" w:after="0" w:line="240" w:lineRule="auto"/>
        <w:ind w:left="993"/>
      </w:pPr>
    </w:p>
    <w:p w14:paraId="2E6E8BCF" w14:textId="1BEC8686" w:rsidR="00D86C83" w:rsidRPr="00D86C83" w:rsidRDefault="00D86C83" w:rsidP="00C5731B">
      <w:pPr>
        <w:pStyle w:val="Nivel01"/>
        <w:tabs>
          <w:tab w:val="clear" w:pos="567"/>
          <w:tab w:val="left" w:pos="993"/>
          <w:tab w:val="left" w:pos="1134"/>
        </w:tabs>
        <w:spacing w:before="0"/>
        <w:ind w:left="993" w:hanging="993"/>
        <w:contextualSpacing/>
        <w:rPr>
          <w:rFonts w:eastAsiaTheme="minorHAnsi"/>
        </w:rPr>
      </w:pPr>
      <w:r w:rsidRPr="00D86C83">
        <w:rPr>
          <w:rFonts w:eastAsiaTheme="minorHAnsi"/>
        </w:rPr>
        <w:t xml:space="preserve">DA REABERTURA DA SESSÃO PÚBLICA </w:t>
      </w:r>
    </w:p>
    <w:p w14:paraId="61F64EAD" w14:textId="76D8B5A9" w:rsidR="00D86C83" w:rsidRPr="00D86C83" w:rsidRDefault="00D86C83" w:rsidP="00C5731B">
      <w:pPr>
        <w:pStyle w:val="Nivel2"/>
        <w:spacing w:before="0" w:after="0" w:line="240" w:lineRule="auto"/>
        <w:ind w:left="993" w:hanging="993"/>
        <w:rPr>
          <w:rFonts w:eastAsiaTheme="minorHAnsi"/>
        </w:rPr>
      </w:pPr>
      <w:r w:rsidRPr="00D86C83">
        <w:rPr>
          <w:rFonts w:eastAsiaTheme="minorHAnsi"/>
        </w:rPr>
        <w:t xml:space="preserve">A sessão pública poderá ser reaberta: </w:t>
      </w:r>
    </w:p>
    <w:p w14:paraId="413531D1" w14:textId="42C6A39E" w:rsidR="00D86C83" w:rsidRPr="00C5731B" w:rsidRDefault="00D86C83" w:rsidP="003A1E26">
      <w:pPr>
        <w:pStyle w:val="PargrafodaLista"/>
        <w:numPr>
          <w:ilvl w:val="0"/>
          <w:numId w:val="20"/>
        </w:numPr>
        <w:tabs>
          <w:tab w:val="left" w:pos="1985"/>
        </w:tabs>
        <w:ind w:left="1985" w:hanging="992"/>
        <w:jc w:val="both"/>
        <w:rPr>
          <w:rFonts w:ascii="Arial" w:hAnsi="Arial" w:cs="Arial"/>
          <w:color w:val="000000"/>
          <w:sz w:val="20"/>
          <w:szCs w:val="20"/>
        </w:rPr>
      </w:pPr>
      <w:r w:rsidRPr="00C5731B">
        <w:rPr>
          <w:rFonts w:ascii="Arial" w:hAnsi="Arial" w:cs="Arial"/>
          <w:color w:val="000000"/>
          <w:sz w:val="20"/>
          <w:szCs w:val="20"/>
        </w:rPr>
        <w:t xml:space="preserve">Nas hipóteses de provimento de recurso que leve à anulação de atos anteriores à realização da sessão pública precedente ou em que seja anulada a própria sessão pública, situação em que serão repetidos os atos anulados e os que dele dependam. </w:t>
      </w:r>
    </w:p>
    <w:p w14:paraId="53217F40" w14:textId="77777777" w:rsidR="00C5731B" w:rsidRDefault="00D86C83" w:rsidP="003A1E26">
      <w:pPr>
        <w:pStyle w:val="PargrafodaLista"/>
        <w:numPr>
          <w:ilvl w:val="0"/>
          <w:numId w:val="20"/>
        </w:numPr>
        <w:tabs>
          <w:tab w:val="left" w:pos="1985"/>
        </w:tabs>
        <w:ind w:left="1985" w:hanging="992"/>
        <w:jc w:val="both"/>
        <w:rPr>
          <w:rFonts w:ascii="Arial" w:hAnsi="Arial" w:cs="Arial"/>
          <w:color w:val="000000"/>
          <w:sz w:val="20"/>
          <w:szCs w:val="20"/>
        </w:rPr>
      </w:pPr>
      <w:r w:rsidRPr="00C5731B">
        <w:rPr>
          <w:rFonts w:ascii="Arial" w:hAnsi="Arial" w:cs="Arial"/>
          <w:color w:val="000000"/>
          <w:sz w:val="20"/>
          <w:szCs w:val="20"/>
        </w:rPr>
        <w:t xml:space="preserve">Quando houver erro na aceitação do preço melhor classificado </w:t>
      </w:r>
    </w:p>
    <w:p w14:paraId="15937B9D" w14:textId="77777777" w:rsidR="00C5731B" w:rsidRDefault="00C5731B" w:rsidP="003A1E26">
      <w:pPr>
        <w:pStyle w:val="PargrafodaLista"/>
        <w:numPr>
          <w:ilvl w:val="0"/>
          <w:numId w:val="20"/>
        </w:numPr>
        <w:tabs>
          <w:tab w:val="left" w:pos="1985"/>
        </w:tabs>
        <w:ind w:left="1985" w:hanging="992"/>
        <w:jc w:val="both"/>
        <w:rPr>
          <w:rFonts w:ascii="Arial" w:hAnsi="Arial" w:cs="Arial"/>
          <w:color w:val="000000"/>
          <w:sz w:val="20"/>
          <w:szCs w:val="20"/>
        </w:rPr>
      </w:pPr>
      <w:r>
        <w:rPr>
          <w:rFonts w:ascii="Arial" w:hAnsi="Arial" w:cs="Arial"/>
          <w:color w:val="000000"/>
          <w:sz w:val="20"/>
          <w:szCs w:val="20"/>
        </w:rPr>
        <w:t>Q</w:t>
      </w:r>
      <w:r w:rsidR="00D86C83" w:rsidRPr="00C5731B">
        <w:rPr>
          <w:rFonts w:ascii="Arial" w:hAnsi="Arial" w:cs="Arial"/>
          <w:color w:val="000000"/>
          <w:sz w:val="20"/>
          <w:szCs w:val="20"/>
        </w:rPr>
        <w:t>uando o licitante declarado vencedor não assinar o contrato, não retirar o instrumento equivalente</w:t>
      </w:r>
    </w:p>
    <w:p w14:paraId="36BA1A48" w14:textId="77777777" w:rsidR="00C5731B" w:rsidRDefault="00C5731B" w:rsidP="003A1E26">
      <w:pPr>
        <w:pStyle w:val="PargrafodaLista"/>
        <w:numPr>
          <w:ilvl w:val="0"/>
          <w:numId w:val="20"/>
        </w:numPr>
        <w:tabs>
          <w:tab w:val="left" w:pos="1985"/>
        </w:tabs>
        <w:ind w:left="1985" w:hanging="992"/>
        <w:jc w:val="both"/>
        <w:rPr>
          <w:rFonts w:ascii="Arial" w:hAnsi="Arial" w:cs="Arial"/>
          <w:color w:val="000000"/>
          <w:sz w:val="20"/>
          <w:szCs w:val="20"/>
        </w:rPr>
      </w:pPr>
      <w:r>
        <w:rPr>
          <w:rFonts w:ascii="Arial" w:hAnsi="Arial" w:cs="Arial"/>
          <w:color w:val="000000"/>
          <w:sz w:val="20"/>
          <w:szCs w:val="20"/>
        </w:rPr>
        <w:t xml:space="preserve">Quanto o licitante declarado vencedor </w:t>
      </w:r>
      <w:r w:rsidR="00D86C83" w:rsidRPr="00C5731B">
        <w:rPr>
          <w:rFonts w:ascii="Arial" w:hAnsi="Arial" w:cs="Arial"/>
          <w:color w:val="000000"/>
          <w:sz w:val="20"/>
          <w:szCs w:val="20"/>
        </w:rPr>
        <w:t xml:space="preserve">não comprovar a regularização fiscal e trabalhista, nos termos do art. 43, §1º da LC nº 123/2006. </w:t>
      </w:r>
    </w:p>
    <w:p w14:paraId="30C4F924" w14:textId="68E866BC" w:rsidR="00D86C83" w:rsidRPr="00C5731B" w:rsidRDefault="00D86C83" w:rsidP="00C5731B">
      <w:pPr>
        <w:pStyle w:val="Nivel2"/>
        <w:spacing w:before="0" w:after="0" w:line="240" w:lineRule="auto"/>
        <w:ind w:left="993" w:hanging="993"/>
        <w:rPr>
          <w:rFonts w:eastAsiaTheme="minorHAnsi"/>
        </w:rPr>
      </w:pPr>
      <w:r w:rsidRPr="00C5731B">
        <w:rPr>
          <w:rFonts w:eastAsiaTheme="minorHAnsi"/>
        </w:rPr>
        <w:t xml:space="preserve">Nessas hipóteses, serão adotados os procedimentos imediatamente posteriores ao encerramento da etapa de lances. </w:t>
      </w:r>
    </w:p>
    <w:p w14:paraId="0F96A83B" w14:textId="49FB39DF" w:rsidR="00D86C83" w:rsidRPr="00D86C83" w:rsidRDefault="00D86C83" w:rsidP="00C5731B">
      <w:pPr>
        <w:pStyle w:val="Nivel2"/>
        <w:spacing w:before="0" w:after="0" w:line="240" w:lineRule="auto"/>
        <w:ind w:left="993" w:hanging="993"/>
        <w:rPr>
          <w:rFonts w:eastAsiaTheme="minorHAnsi"/>
        </w:rPr>
      </w:pPr>
      <w:r w:rsidRPr="00D86C83">
        <w:rPr>
          <w:rFonts w:eastAsiaTheme="minorHAnsi"/>
        </w:rPr>
        <w:t xml:space="preserve">Todos os licitantes remanescentes deverão ser convocados para acompanhar a sessão reaberta. </w:t>
      </w:r>
    </w:p>
    <w:p w14:paraId="368F2C60" w14:textId="11077BED" w:rsidR="00D86C83" w:rsidRDefault="00D86C83" w:rsidP="00C5731B">
      <w:pPr>
        <w:pStyle w:val="Nivel2"/>
        <w:spacing w:before="0" w:after="0" w:line="240" w:lineRule="auto"/>
        <w:ind w:left="993" w:hanging="993"/>
        <w:rPr>
          <w:rFonts w:eastAsiaTheme="minorHAnsi"/>
        </w:rPr>
      </w:pPr>
      <w:r w:rsidRPr="00D86C83">
        <w:rPr>
          <w:rFonts w:eastAsiaTheme="minorHAnsi"/>
        </w:rPr>
        <w:lastRenderedPageBreak/>
        <w:t>A convocação se dará por meio do sistema eletrônico (“chat”).</w:t>
      </w:r>
    </w:p>
    <w:p w14:paraId="76816755" w14:textId="77777777" w:rsidR="00D86C83" w:rsidRDefault="00D86C83" w:rsidP="00D86C83">
      <w:pPr>
        <w:rPr>
          <w:lang w:val="pt-BR" w:eastAsia="pt-BR"/>
        </w:rPr>
      </w:pPr>
    </w:p>
    <w:p w14:paraId="195A4264" w14:textId="77777777" w:rsidR="00D86C83" w:rsidRPr="00C5731B" w:rsidRDefault="00D86C83" w:rsidP="00C5731B">
      <w:pPr>
        <w:pStyle w:val="Nivel01"/>
        <w:tabs>
          <w:tab w:val="clear" w:pos="567"/>
          <w:tab w:val="left" w:pos="993"/>
          <w:tab w:val="left" w:pos="1134"/>
        </w:tabs>
        <w:spacing w:before="0"/>
        <w:ind w:left="993" w:hanging="993"/>
        <w:contextualSpacing/>
        <w:rPr>
          <w:rFonts w:eastAsia="Arial"/>
        </w:rPr>
      </w:pPr>
      <w:r w:rsidRPr="00C5731B">
        <w:t>DA</w:t>
      </w:r>
      <w:r w:rsidRPr="00C5731B">
        <w:rPr>
          <w:spacing w:val="-3"/>
        </w:rPr>
        <w:t xml:space="preserve"> </w:t>
      </w:r>
      <w:r w:rsidRPr="00C5731B">
        <w:t>ADJUDICAÇÃO</w:t>
      </w:r>
      <w:r w:rsidRPr="00C5731B">
        <w:rPr>
          <w:spacing w:val="-5"/>
        </w:rPr>
        <w:t xml:space="preserve"> </w:t>
      </w:r>
      <w:r w:rsidRPr="00C5731B">
        <w:t>E</w:t>
      </w:r>
      <w:r w:rsidRPr="00C5731B">
        <w:rPr>
          <w:spacing w:val="-6"/>
        </w:rPr>
        <w:t xml:space="preserve"> </w:t>
      </w:r>
      <w:r w:rsidRPr="00C5731B">
        <w:t>DA</w:t>
      </w:r>
      <w:r w:rsidRPr="00C5731B">
        <w:rPr>
          <w:spacing w:val="-4"/>
        </w:rPr>
        <w:t xml:space="preserve"> </w:t>
      </w:r>
      <w:r w:rsidRPr="00C5731B">
        <w:t>HOMOLOGAÇÃO</w:t>
      </w:r>
    </w:p>
    <w:p w14:paraId="59886480" w14:textId="77777777" w:rsidR="00D86C83" w:rsidRDefault="00D86C83" w:rsidP="00D86C83">
      <w:pPr>
        <w:rPr>
          <w:lang w:val="pt-BR" w:eastAsia="pt-BR"/>
        </w:rPr>
      </w:pPr>
    </w:p>
    <w:p w14:paraId="183D62C9" w14:textId="13F88B94" w:rsidR="00D86C83" w:rsidRPr="00C5731B" w:rsidRDefault="00D86C83" w:rsidP="00C5731B">
      <w:pPr>
        <w:pStyle w:val="Nivel2"/>
        <w:spacing w:before="0" w:after="0" w:line="240" w:lineRule="auto"/>
        <w:ind w:left="993" w:hanging="993"/>
        <w:rPr>
          <w:rFonts w:eastAsiaTheme="minorHAnsi"/>
        </w:rPr>
      </w:pPr>
      <w:r w:rsidRPr="00C5731B">
        <w:rPr>
          <w:rFonts w:eastAsiaTheme="minorHAnsi"/>
        </w:rPr>
        <w:t>Na ausência de recurso, caberá ao pregoeiro adjudicar o objeto e encaminhar o processo devidamente instruído à autoridade superior e propor a homologação</w:t>
      </w:r>
    </w:p>
    <w:p w14:paraId="5F1032BF" w14:textId="16C5380F" w:rsidR="00C5731B" w:rsidRPr="00C5731B" w:rsidRDefault="00D86C83" w:rsidP="00C5731B">
      <w:pPr>
        <w:pStyle w:val="Nivel2"/>
        <w:spacing w:before="0" w:after="0" w:line="240" w:lineRule="auto"/>
        <w:ind w:left="993" w:hanging="993"/>
        <w:rPr>
          <w:rFonts w:eastAsiaTheme="minorHAnsi"/>
        </w:rPr>
      </w:pPr>
      <w:r w:rsidRPr="00C5731B">
        <w:rPr>
          <w:rFonts w:eastAsiaTheme="minorHAnsi"/>
        </w:rPr>
        <w:t xml:space="preserve">O resultado do Pregão Eletrônico será divulgado no Diário Oficial do Município de Jardinópolis, </w:t>
      </w:r>
      <w:hyperlink r:id="rId35" w:history="1">
        <w:r w:rsidRPr="00C5731B">
          <w:rPr>
            <w:rFonts w:eastAsiaTheme="minorHAnsi"/>
          </w:rPr>
          <w:t>www.imprensaoficialmunicipal.com.br/jardinopolis</w:t>
        </w:r>
      </w:hyperlink>
    </w:p>
    <w:p w14:paraId="4D436BDA" w14:textId="77777777" w:rsidR="00D86C83" w:rsidRPr="00B026EF" w:rsidRDefault="00D86C83" w:rsidP="00D86C83">
      <w:pPr>
        <w:rPr>
          <w:b/>
          <w:bCs/>
          <w:lang w:val="pt-BR" w:eastAsia="pt-BR"/>
        </w:rPr>
      </w:pPr>
    </w:p>
    <w:p w14:paraId="42E2A2C4" w14:textId="77777777" w:rsidR="00D86C83" w:rsidRPr="00B026EF" w:rsidRDefault="00D86C83" w:rsidP="00C5731B">
      <w:pPr>
        <w:pStyle w:val="Nivel01"/>
        <w:tabs>
          <w:tab w:val="clear" w:pos="567"/>
          <w:tab w:val="left" w:pos="993"/>
          <w:tab w:val="left" w:pos="1134"/>
        </w:tabs>
        <w:spacing w:before="0"/>
        <w:ind w:left="993" w:hanging="993"/>
        <w:contextualSpacing/>
        <w:rPr>
          <w:rFonts w:eastAsia="Calibri"/>
          <w:color w:val="000000"/>
          <w:lang w:val="pt-PT"/>
        </w:rPr>
      </w:pPr>
      <w:bookmarkStart w:id="38" w:name="_Hlk22045668"/>
      <w:r w:rsidRPr="00B026EF">
        <w:rPr>
          <w:color w:val="000000"/>
        </w:rPr>
        <w:t xml:space="preserve">DA CONTRATAÇÃO </w:t>
      </w:r>
      <w:bookmarkEnd w:id="38"/>
    </w:p>
    <w:p w14:paraId="594DDD2E" w14:textId="77777777" w:rsidR="00B026EF" w:rsidRDefault="00B026EF" w:rsidP="00B026EF">
      <w:pPr>
        <w:pStyle w:val="Nivel2"/>
        <w:spacing w:before="0" w:after="0" w:line="240" w:lineRule="auto"/>
        <w:ind w:left="993" w:hanging="993"/>
        <w:rPr>
          <w:rFonts w:eastAsia="Calibri"/>
        </w:rPr>
      </w:pPr>
      <w:r>
        <w:t xml:space="preserve">O proponente vencedor deverá aceitar/assinar o Pedido de Compras e/ou instrumento equivalente ou assinar o Contrato dentro do prazo </w:t>
      </w:r>
      <w:r>
        <w:rPr>
          <w:b/>
          <w:bCs/>
        </w:rPr>
        <w:t>de 05 (cinco) dias úteis</w:t>
      </w:r>
      <w:r>
        <w:t xml:space="preserve"> contados do comunicado do resultado deste </w:t>
      </w:r>
      <w:r>
        <w:rPr>
          <w:b/>
          <w:bCs/>
        </w:rPr>
        <w:t xml:space="preserve">PREGÃO ELETRÔNICO, </w:t>
      </w:r>
      <w:r>
        <w:rPr>
          <w:bCs/>
        </w:rPr>
        <w:t>que será</w:t>
      </w:r>
      <w:r>
        <w:t xml:space="preserve"> publicado no </w:t>
      </w:r>
      <w:r>
        <w:rPr>
          <w:b/>
          <w:bCs/>
        </w:rPr>
        <w:t>Diário Oficial do Município de Jardinópolis</w:t>
      </w:r>
      <w:r>
        <w:t>, Estado de São Paulo.</w:t>
      </w:r>
    </w:p>
    <w:p w14:paraId="1B2B0A66" w14:textId="77777777" w:rsidR="00B026EF" w:rsidRDefault="00B026EF" w:rsidP="00B026EF">
      <w:pPr>
        <w:pStyle w:val="Nivel3"/>
        <w:spacing w:before="0" w:after="0" w:line="240" w:lineRule="auto"/>
        <w:ind w:left="993" w:hanging="993"/>
      </w:pPr>
      <w:r>
        <w:t xml:space="preserve">O prazo concedido para assinatura/aceitação do Pedido de Compras e/ou instrumento equivalente ou formalização do Contrato, poderá ser </w:t>
      </w:r>
      <w:r>
        <w:rPr>
          <w:b/>
          <w:bCs/>
        </w:rPr>
        <w:t>prorrogado uma única vez</w:t>
      </w:r>
      <w:r>
        <w:t>, por igual período, quando solicitado durante o seu transcurso, pela parte, e desde que motivo justificado e aceito pela Administração.</w:t>
      </w:r>
    </w:p>
    <w:p w14:paraId="5D3AB8FB" w14:textId="77777777" w:rsidR="00B026EF" w:rsidRDefault="00B026EF" w:rsidP="00B026EF">
      <w:pPr>
        <w:pStyle w:val="Nivel2"/>
        <w:spacing w:before="0" w:after="0" w:line="240" w:lineRule="auto"/>
        <w:ind w:left="993" w:hanging="993"/>
      </w:pPr>
      <w:r w:rsidRPr="00874883">
        <w:t>A recusa injustificada do adjudicatário em assinar o contrato ou em aceitar ou retirar o instrumento equivalente no prazo estabelecido pela Administração caracterizará o descumprimento total da obrigação assumida e o sujeitará às penalidades legalmente estabelecidas</w:t>
      </w:r>
      <w:r>
        <w:t>.</w:t>
      </w:r>
    </w:p>
    <w:p w14:paraId="30D74B6D" w14:textId="77777777" w:rsidR="00B026EF" w:rsidRDefault="00B026EF" w:rsidP="00B026EF">
      <w:pPr>
        <w:pStyle w:val="Nivel2"/>
        <w:spacing w:before="0" w:after="0" w:line="240" w:lineRule="auto"/>
        <w:ind w:left="993" w:hanging="993"/>
      </w:pPr>
      <w:r w:rsidRPr="00371551">
        <w:t>Será facultado à Administração, quando o convocado não assinar o termo de contrato ou não aceitar ou não retirar o instrumento equivalente no prazo e nas condições estabelecidas, convocar os licitantes remanescentes, na ordem de classificação, para a celebração do contrato nas condições propostas pelo licitante vencedor.</w:t>
      </w:r>
    </w:p>
    <w:p w14:paraId="4E75710F" w14:textId="77777777" w:rsidR="00B026EF" w:rsidRDefault="00B026EF" w:rsidP="00B026EF">
      <w:pPr>
        <w:pStyle w:val="Nivel3"/>
        <w:spacing w:before="0" w:after="0" w:line="240" w:lineRule="auto"/>
        <w:ind w:left="993" w:hanging="993"/>
      </w:pPr>
      <w:r w:rsidRPr="00874883">
        <w:t xml:space="preserve">A regra do </w:t>
      </w:r>
      <w:r>
        <w:t xml:space="preserve">item 12.2 </w:t>
      </w:r>
      <w:r w:rsidRPr="00874883">
        <w:t xml:space="preserve">não se aplicará aos licitantes remanescentes convocados </w:t>
      </w:r>
      <w:r>
        <w:t>nas condições do item 12.3.</w:t>
      </w:r>
      <w:r w:rsidRPr="00371551">
        <w:t xml:space="preserve"> </w:t>
      </w:r>
    </w:p>
    <w:p w14:paraId="0A7F2BD6" w14:textId="77777777" w:rsidR="00B026EF" w:rsidRDefault="00B026EF" w:rsidP="00B026EF">
      <w:pPr>
        <w:pStyle w:val="PargrafodaLista"/>
        <w:suppressAutoHyphens/>
        <w:autoSpaceDE/>
        <w:spacing w:before="8"/>
        <w:ind w:left="993" w:hanging="993"/>
        <w:jc w:val="both"/>
        <w:rPr>
          <w:rFonts w:ascii="Arial" w:hAnsi="Arial" w:cs="Arial"/>
          <w:sz w:val="20"/>
          <w:szCs w:val="20"/>
        </w:rPr>
      </w:pPr>
    </w:p>
    <w:p w14:paraId="4BC16CFC" w14:textId="77777777" w:rsidR="00B026EF" w:rsidRPr="00E14AE0" w:rsidRDefault="00B026EF" w:rsidP="00B026EF">
      <w:pPr>
        <w:pStyle w:val="PargrafodaLista"/>
        <w:suppressAutoHyphens/>
        <w:autoSpaceDE/>
        <w:spacing w:before="8"/>
        <w:ind w:left="993"/>
        <w:jc w:val="both"/>
        <w:rPr>
          <w:rFonts w:ascii="Arial" w:hAnsi="Arial" w:cs="Arial"/>
          <w:b/>
          <w:bCs/>
          <w:sz w:val="20"/>
          <w:szCs w:val="20"/>
        </w:rPr>
      </w:pPr>
      <w:r w:rsidRPr="00E14AE0">
        <w:rPr>
          <w:rFonts w:ascii="Arial" w:hAnsi="Arial" w:cs="Arial"/>
          <w:b/>
          <w:bCs/>
          <w:sz w:val="20"/>
          <w:szCs w:val="20"/>
        </w:rPr>
        <w:t xml:space="preserve">Microempresas e as empresas de pequeno porte </w:t>
      </w:r>
    </w:p>
    <w:p w14:paraId="567EDAE2" w14:textId="77777777" w:rsidR="00B026EF" w:rsidRDefault="00B026EF" w:rsidP="00B026EF">
      <w:pPr>
        <w:pStyle w:val="Nivel2"/>
        <w:spacing w:before="0" w:after="0" w:line="240" w:lineRule="auto"/>
        <w:ind w:left="993" w:hanging="993"/>
      </w:pPr>
      <w:r w:rsidRPr="00E14AE0">
        <w:t xml:space="preserve">As microempresas e as empresas de pequeno porte, por ocasião da participação em certames licitatórios, deverão apresentar toda a documentação exigida para efeito de comprovação de regularidade fiscal e trabalhista, mesmo que esta apresente alguma restrição.    </w:t>
      </w:r>
    </w:p>
    <w:p w14:paraId="5B9FFA0C" w14:textId="77777777" w:rsidR="00B026EF" w:rsidRDefault="00B026EF" w:rsidP="00B026EF">
      <w:pPr>
        <w:pStyle w:val="Nivel2"/>
        <w:spacing w:before="0" w:after="0" w:line="240" w:lineRule="auto"/>
        <w:ind w:left="993" w:hanging="993"/>
      </w:pPr>
      <w:r w:rsidRPr="00E14AE0">
        <w:t xml:space="preserve">Havendo alguma restrição na comprovação da regularidade fiscal e trabalhista, será assegurado o prazo de cinco dias úteis, cujo termo inicial corresponderá ao momento em que o proponente for declarado vencedor do certame, prorrogável por igual período, a critério da administração pública, para regularização da documentação, para pagamento ou parcelamento do débito e para emissão de eventuais certidões negativas ou positivas com efeito de certidão negativa. </w:t>
      </w:r>
    </w:p>
    <w:p w14:paraId="2348986B" w14:textId="77777777" w:rsidR="00B026EF" w:rsidRDefault="00B026EF" w:rsidP="00B026EF">
      <w:pPr>
        <w:pStyle w:val="Nivel2"/>
        <w:spacing w:before="0" w:after="0" w:line="240" w:lineRule="auto"/>
        <w:ind w:left="993" w:hanging="993"/>
      </w:pPr>
      <w:r w:rsidRPr="00E14AE0">
        <w:t xml:space="preserve">A não-regularização da documentação, no prazo previsto </w:t>
      </w:r>
      <w:r>
        <w:t xml:space="preserve">no item </w:t>
      </w:r>
      <w:r w:rsidRPr="00E14AE0">
        <w:t>artigo, implicará decadência do direito à contratação, sem prejuízo das sanções previstas no art. 156 da Lei no </w:t>
      </w:r>
      <w:proofErr w:type="gramStart"/>
      <w:r w:rsidRPr="00E14AE0">
        <w:t>14.133  de</w:t>
      </w:r>
      <w:proofErr w:type="gramEnd"/>
      <w:r w:rsidRPr="00E14AE0">
        <w:t xml:space="preserve"> 01 de abril de 2021, sendo facultado à Administração convocar os licitantes remanescentes, na ordem de classificação, para a assinatura do contrato, ou revogar a licitação.</w:t>
      </w:r>
    </w:p>
    <w:p w14:paraId="4E739E5A" w14:textId="4F0D182B" w:rsidR="00D90857" w:rsidRDefault="00D90857" w:rsidP="00D90857">
      <w:pPr>
        <w:tabs>
          <w:tab w:val="left" w:pos="851"/>
        </w:tabs>
        <w:suppressAutoHyphens/>
        <w:autoSpaceDE/>
        <w:spacing w:before="8"/>
        <w:ind w:left="993" w:hanging="426"/>
        <w:jc w:val="both"/>
        <w:rPr>
          <w:rFonts w:ascii="Arial" w:eastAsia="Arial" w:hAnsi="Arial" w:cs="Arial"/>
          <w:b/>
          <w:bCs/>
          <w:color w:val="000000"/>
          <w:sz w:val="20"/>
          <w:szCs w:val="20"/>
          <w:lang w:val="pt-BR" w:eastAsia="pt-BR"/>
        </w:rPr>
      </w:pPr>
    </w:p>
    <w:p w14:paraId="72599680" w14:textId="77777777" w:rsidR="00B026EF" w:rsidRPr="00C5731B" w:rsidRDefault="00B026EF" w:rsidP="00B026EF">
      <w:pPr>
        <w:pStyle w:val="PargrafodaLista"/>
        <w:numPr>
          <w:ilvl w:val="1"/>
          <w:numId w:val="4"/>
        </w:numPr>
        <w:suppressAutoHyphens/>
        <w:autoSpaceDE/>
        <w:spacing w:before="8"/>
        <w:ind w:left="993" w:hanging="993"/>
        <w:jc w:val="both"/>
        <w:rPr>
          <w:rFonts w:ascii="Arial" w:eastAsia="Calibri" w:hAnsi="Arial" w:cs="Arial"/>
          <w:bCs/>
          <w:color w:val="000000"/>
          <w:sz w:val="20"/>
          <w:szCs w:val="20"/>
        </w:rPr>
      </w:pPr>
      <w:r w:rsidRPr="00D90857">
        <w:rPr>
          <w:rFonts w:ascii="Arial" w:eastAsia="Arial" w:hAnsi="Arial" w:cs="Arial"/>
          <w:b/>
          <w:bCs/>
          <w:color w:val="000000"/>
          <w:sz w:val="20"/>
          <w:szCs w:val="20"/>
          <w:lang w:val="pt-BR" w:eastAsia="pt-BR"/>
        </w:rPr>
        <w:t xml:space="preserve">O prazo de vigência da ata de registro de preços será de 12 (doze) meses contados a partir </w:t>
      </w:r>
      <w:r>
        <w:rPr>
          <w:rFonts w:ascii="Arial" w:eastAsia="Arial" w:hAnsi="Arial" w:cs="Arial"/>
          <w:b/>
          <w:bCs/>
          <w:color w:val="000000"/>
          <w:sz w:val="20"/>
          <w:szCs w:val="20"/>
          <w:lang w:val="pt-BR" w:eastAsia="pt-BR"/>
        </w:rPr>
        <w:t xml:space="preserve">da sua assinatura </w:t>
      </w:r>
      <w:r w:rsidRPr="00C5731B">
        <w:rPr>
          <w:rFonts w:ascii="Arial" w:eastAsia="Arial" w:hAnsi="Arial" w:cs="Arial"/>
          <w:b/>
          <w:bCs/>
          <w:color w:val="000000"/>
          <w:sz w:val="20"/>
          <w:szCs w:val="20"/>
          <w:lang w:val="pt-BR" w:eastAsia="pt-BR"/>
        </w:rPr>
        <w:t xml:space="preserve">podendo ser prorrogado por igual período desde que comprovado o preço vantajoso. </w:t>
      </w:r>
    </w:p>
    <w:p w14:paraId="4465040F" w14:textId="77777777" w:rsidR="00B026EF" w:rsidRDefault="00B026EF" w:rsidP="00D90857">
      <w:pPr>
        <w:tabs>
          <w:tab w:val="left" w:pos="851"/>
        </w:tabs>
        <w:suppressAutoHyphens/>
        <w:autoSpaceDE/>
        <w:spacing w:before="8"/>
        <w:ind w:left="993" w:hanging="426"/>
        <w:jc w:val="both"/>
        <w:rPr>
          <w:rFonts w:ascii="Arial" w:eastAsia="Arial" w:hAnsi="Arial" w:cs="Arial"/>
          <w:b/>
          <w:bCs/>
          <w:color w:val="000000"/>
          <w:sz w:val="20"/>
          <w:szCs w:val="20"/>
          <w:lang w:val="pt-BR" w:eastAsia="pt-BR"/>
        </w:rPr>
      </w:pPr>
    </w:p>
    <w:p w14:paraId="32FD8447" w14:textId="59E478A3" w:rsidR="00D90857" w:rsidRPr="00C5731B" w:rsidRDefault="00D90857" w:rsidP="00C5731B">
      <w:pPr>
        <w:pStyle w:val="Nivel01"/>
        <w:tabs>
          <w:tab w:val="clear" w:pos="567"/>
          <w:tab w:val="left" w:pos="993"/>
          <w:tab w:val="left" w:pos="1134"/>
        </w:tabs>
        <w:spacing w:before="0"/>
        <w:ind w:left="993" w:hanging="993"/>
        <w:contextualSpacing/>
        <w:rPr>
          <w:rFonts w:eastAsia="Arial"/>
          <w:color w:val="000000"/>
        </w:rPr>
      </w:pPr>
      <w:r w:rsidRPr="00C5731B">
        <w:rPr>
          <w:rFonts w:eastAsia="Arial"/>
          <w:color w:val="000000"/>
        </w:rPr>
        <w:t>DO REAJUSTE E REEQUILIBRIO</w:t>
      </w:r>
    </w:p>
    <w:p w14:paraId="49462BF2" w14:textId="77777777" w:rsidR="00D90857" w:rsidRPr="00C5731B" w:rsidRDefault="00D90857" w:rsidP="00C5731B">
      <w:pPr>
        <w:tabs>
          <w:tab w:val="left" w:pos="851"/>
        </w:tabs>
        <w:suppressAutoHyphens/>
        <w:autoSpaceDE/>
        <w:ind w:left="993" w:hanging="426"/>
        <w:jc w:val="both"/>
        <w:rPr>
          <w:rFonts w:ascii="Arial" w:eastAsia="Arial" w:hAnsi="Arial" w:cs="Arial"/>
          <w:b/>
          <w:bCs/>
          <w:color w:val="000000"/>
          <w:sz w:val="20"/>
          <w:szCs w:val="20"/>
          <w:lang w:val="pt-BR" w:eastAsia="pt-BR"/>
        </w:rPr>
      </w:pPr>
    </w:p>
    <w:p w14:paraId="72D426DC" w14:textId="77777777" w:rsidR="00B026EF" w:rsidRPr="004C67E5" w:rsidRDefault="00B026EF" w:rsidP="00B026EF">
      <w:pPr>
        <w:tabs>
          <w:tab w:val="left" w:pos="851"/>
        </w:tabs>
        <w:suppressAutoHyphens/>
        <w:autoSpaceDE/>
        <w:ind w:left="993" w:hanging="426"/>
        <w:jc w:val="both"/>
        <w:rPr>
          <w:rFonts w:ascii="Arial" w:eastAsia="Arial" w:hAnsi="Arial" w:cs="Arial"/>
          <w:b/>
          <w:bCs/>
          <w:color w:val="000000"/>
          <w:sz w:val="20"/>
          <w:szCs w:val="20"/>
          <w:lang w:val="pt-BR" w:eastAsia="pt-BR"/>
        </w:rPr>
      </w:pPr>
    </w:p>
    <w:p w14:paraId="4FE3A8AD"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lastRenderedPageBreak/>
        <w:t xml:space="preserve">Os preços inicialmente contratados são fixos e irreajustáveis no prazo de um ano contado da data do orçamento estimado, no limite de apresentação da proposta </w:t>
      </w:r>
    </w:p>
    <w:p w14:paraId="6BCADE45"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Após o interregno de um ano, e independentemente de pedido do contratado, os preços iniciais serão reajustados, mediante a aplicação, pelo contratante, do índice IPCA, exclusivamente para as obrigações iniciadas e concluídas após a ocorrência da anualidade.</w:t>
      </w:r>
    </w:p>
    <w:p w14:paraId="60BDECB5"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 xml:space="preserve">Nos reajustes subsequentes ao primeiro, o interregno mínimo de um ano será contado a partir dos efeitos financeiros do último reajuste. </w:t>
      </w:r>
    </w:p>
    <w:p w14:paraId="712ECE77"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2BB3AEF5"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Nas aferições finais, o(s) índice(s) utilizado(s) para reajuste será(</w:t>
      </w:r>
      <w:proofErr w:type="spellStart"/>
      <w:r w:rsidRPr="004C67E5">
        <w:rPr>
          <w:rFonts w:eastAsiaTheme="minorHAnsi"/>
        </w:rPr>
        <w:t>ão</w:t>
      </w:r>
      <w:proofErr w:type="spellEnd"/>
      <w:r w:rsidRPr="004C67E5">
        <w:rPr>
          <w:rFonts w:eastAsiaTheme="minorHAnsi"/>
        </w:rPr>
        <w:t xml:space="preserve">), obrigatoriamente, o(s) definitivo(s). </w:t>
      </w:r>
    </w:p>
    <w:p w14:paraId="274BAD12"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Caso o(s) índice(s) estabelecido(s) para reajustamento venha(m) a ser extinto(s) ou de qualquer forma não possa(m) mais ser utilizado(s), será(</w:t>
      </w:r>
      <w:proofErr w:type="spellStart"/>
      <w:r w:rsidRPr="004C67E5">
        <w:rPr>
          <w:rFonts w:eastAsiaTheme="minorHAnsi"/>
        </w:rPr>
        <w:t>ão</w:t>
      </w:r>
      <w:proofErr w:type="spellEnd"/>
      <w:r w:rsidRPr="004C67E5">
        <w:rPr>
          <w:rFonts w:eastAsiaTheme="minorHAnsi"/>
        </w:rPr>
        <w:t xml:space="preserve">) adotado(s), em substituição, o(s) que vier(em) a ser determinado(s) pela legislação então em vigor. </w:t>
      </w:r>
    </w:p>
    <w:p w14:paraId="1D3B4AA2"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 xml:space="preserve">Na ausência de previsão legal quanto ao índice substituto, as partes elegerão novo índice oficial, para reajustamento do preço do valor remanescente, por meio de termo aditivo. </w:t>
      </w:r>
    </w:p>
    <w:p w14:paraId="06AADA15"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 xml:space="preserve">O reajuste será realizado por apostilamento. </w:t>
      </w:r>
    </w:p>
    <w:p w14:paraId="637D1811" w14:textId="77777777" w:rsidR="00B026EF" w:rsidRPr="004C67E5" w:rsidRDefault="00B026EF" w:rsidP="00B026EF">
      <w:pPr>
        <w:pStyle w:val="Nivel2"/>
        <w:spacing w:before="0" w:after="0" w:line="240" w:lineRule="auto"/>
        <w:ind w:left="993" w:hanging="993"/>
        <w:rPr>
          <w:rFonts w:eastAsiaTheme="minorHAnsi"/>
        </w:rPr>
      </w:pPr>
      <w:r w:rsidRPr="004C67E5">
        <w:rPr>
          <w:rFonts w:eastAsiaTheme="minorHAnsi"/>
        </w:rPr>
        <w:t xml:space="preserve">O reequilíbrio econômico-financeiro do objeto desta licitação será analisado e processado em conformidade com a Lei nº 14.133/2021. Cabe a contratada apresentar documentos (originais ou autenticados em cartório) que justifiquem e comprovem o pedido de reequilíbrio. </w:t>
      </w:r>
    </w:p>
    <w:p w14:paraId="5111261B" w14:textId="77777777" w:rsidR="00B026EF" w:rsidRPr="004C67E5" w:rsidRDefault="00B026EF" w:rsidP="003A1E26">
      <w:pPr>
        <w:pStyle w:val="PargrafodaLista"/>
        <w:numPr>
          <w:ilvl w:val="0"/>
          <w:numId w:val="21"/>
        </w:numPr>
        <w:suppressAutoHyphens/>
        <w:autoSpaceDE/>
        <w:ind w:left="1985" w:hanging="992"/>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Para restabelecer a relação que as partes pactuaram inicialmente entre os encargos da contratada e a retribuição da Administração para a justa remuneração do serviço,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os valores constantes desta cláusula serão ajustados na proporção da alteração que houver nos preços do serviço, precedido da demonstração do aumento dos custos, os quais poderão ser comprovados com documentos fiscais, contratos, convenções coletivas, na devida proporção do reflexo na formação da planilha de preço e compatibilidade com os valores de mercado. </w:t>
      </w:r>
    </w:p>
    <w:p w14:paraId="19EFC329" w14:textId="77777777" w:rsidR="00B026EF" w:rsidRPr="004C67E5" w:rsidRDefault="00B026EF" w:rsidP="003A1E26">
      <w:pPr>
        <w:pStyle w:val="PargrafodaLista"/>
        <w:numPr>
          <w:ilvl w:val="0"/>
          <w:numId w:val="21"/>
        </w:numPr>
        <w:suppressAutoHyphens/>
        <w:autoSpaceDE/>
        <w:ind w:left="1985" w:hanging="992"/>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O reequilíbrio econômico-financeiro do contrato ocorrerá, ainda, quando da redução dos custos. </w:t>
      </w:r>
    </w:p>
    <w:p w14:paraId="1E1EBE35" w14:textId="77777777" w:rsidR="00B026EF" w:rsidRPr="004C67E5" w:rsidRDefault="00B026EF" w:rsidP="003A1E26">
      <w:pPr>
        <w:pStyle w:val="PargrafodaLista"/>
        <w:numPr>
          <w:ilvl w:val="0"/>
          <w:numId w:val="21"/>
        </w:numPr>
        <w:suppressAutoHyphens/>
        <w:autoSpaceDE/>
        <w:ind w:left="1985" w:hanging="992"/>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Quaisquer tributos ou encargos legais criados, alterados ou extintos, bem como a superveniência de disposições legais, quando ocorridas após a data da apresentação da proposta, de comprovada repercussão nos preços contratados, implicarão a revisão destes para mais ou para menos, conforme o caso. </w:t>
      </w:r>
    </w:p>
    <w:p w14:paraId="1C73C794" w14:textId="77777777" w:rsidR="00B026EF" w:rsidRPr="004C67E5" w:rsidRDefault="00B026EF" w:rsidP="003A1E26">
      <w:pPr>
        <w:pStyle w:val="PargrafodaLista"/>
        <w:numPr>
          <w:ilvl w:val="0"/>
          <w:numId w:val="21"/>
        </w:numPr>
        <w:suppressAutoHyphens/>
        <w:autoSpaceDE/>
        <w:ind w:left="1985" w:hanging="992"/>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Incumbirá ao interessado a iniciativa e o encargo do cálculo minucioso do reequilíbrio econômico-financeiro a ser aprovado pela CONTRATANTE, juntando o respectivo memorial de cálculo e as demais provas que se fizerem necessárias. </w:t>
      </w:r>
    </w:p>
    <w:p w14:paraId="20BC47D1" w14:textId="77777777" w:rsidR="00B026EF" w:rsidRPr="004C67E5" w:rsidRDefault="00B026EF" w:rsidP="00B026EF">
      <w:pPr>
        <w:pStyle w:val="Nivel2"/>
        <w:spacing w:before="0" w:after="0" w:line="240" w:lineRule="auto"/>
        <w:ind w:left="993" w:hanging="993"/>
        <w:rPr>
          <w:b/>
          <w:bCs/>
        </w:rPr>
      </w:pPr>
      <w:r w:rsidRPr="004C67E5">
        <w:rPr>
          <w:b/>
          <w:bCs/>
        </w:rPr>
        <w:t xml:space="preserve">As solicitações de reajuste e/ou reequilíbrio deverão ser submetidas ao gestor do contrato, designado no ato de sua assinatura, para análise e possível aceitação. </w:t>
      </w:r>
    </w:p>
    <w:p w14:paraId="02F04CAC" w14:textId="77777777" w:rsidR="00CB2576" w:rsidRDefault="00CB2576" w:rsidP="00D90857">
      <w:pPr>
        <w:tabs>
          <w:tab w:val="left" w:pos="851"/>
        </w:tabs>
        <w:suppressAutoHyphens/>
        <w:autoSpaceDE/>
        <w:spacing w:before="8"/>
        <w:ind w:left="993" w:hanging="426"/>
        <w:jc w:val="both"/>
        <w:rPr>
          <w:b/>
          <w:bCs/>
          <w:sz w:val="23"/>
          <w:szCs w:val="23"/>
        </w:rPr>
      </w:pPr>
    </w:p>
    <w:p w14:paraId="291E85D2" w14:textId="77777777" w:rsidR="00CB2576" w:rsidRPr="00B57CAD" w:rsidRDefault="00CB2576" w:rsidP="003C0EF5">
      <w:pPr>
        <w:pStyle w:val="Nivel01"/>
        <w:tabs>
          <w:tab w:val="clear" w:pos="567"/>
          <w:tab w:val="left" w:pos="993"/>
          <w:tab w:val="left" w:pos="1134"/>
        </w:tabs>
        <w:spacing w:before="0"/>
        <w:ind w:left="993" w:hanging="993"/>
        <w:contextualSpacing/>
        <w:rPr>
          <w:rFonts w:eastAsia="Times New Roman"/>
          <w:bCs w:val="0"/>
        </w:rPr>
      </w:pPr>
      <w:r w:rsidRPr="00B57CAD">
        <w:rPr>
          <w:bCs w:val="0"/>
        </w:rPr>
        <w:t>CONDIÇÕES DE PAGAMENTO</w:t>
      </w:r>
    </w:p>
    <w:p w14:paraId="11F25B42" w14:textId="165B07AC" w:rsidR="00B026EF" w:rsidRDefault="00B026EF" w:rsidP="00B026EF">
      <w:pPr>
        <w:pStyle w:val="Nivel2"/>
        <w:spacing w:before="0" w:after="0" w:line="240" w:lineRule="auto"/>
        <w:ind w:left="993" w:hanging="993"/>
      </w:pPr>
      <w:bookmarkStart w:id="39" w:name="_Hlk140136088"/>
      <w:r w:rsidRPr="006345BF">
        <w:t xml:space="preserve">O pagamento será efetuado </w:t>
      </w:r>
      <w:r w:rsidRPr="00CD7410">
        <w:t xml:space="preserve">em </w:t>
      </w:r>
      <w:r w:rsidR="003D3A42" w:rsidRPr="003D3A42">
        <w:rPr>
          <w:b/>
          <w:bCs/>
        </w:rPr>
        <w:t>30</w:t>
      </w:r>
      <w:r w:rsidRPr="003D3A42">
        <w:rPr>
          <w:b/>
          <w:bCs/>
        </w:rPr>
        <w:t xml:space="preserve"> (</w:t>
      </w:r>
      <w:r w:rsidR="003D3A42" w:rsidRPr="003D3A42">
        <w:rPr>
          <w:b/>
          <w:bCs/>
        </w:rPr>
        <w:t>trinta</w:t>
      </w:r>
      <w:r w:rsidRPr="003D3A42">
        <w:rPr>
          <w:b/>
          <w:bCs/>
        </w:rPr>
        <w:t>) dias</w:t>
      </w:r>
      <w:r w:rsidRPr="006345BF">
        <w:t xml:space="preserve"> corridos </w:t>
      </w:r>
      <w:r>
        <w:t xml:space="preserve">contados da </w:t>
      </w:r>
      <w:r w:rsidRPr="006345BF">
        <w:t>autorização/aprovação do responsável pela gestão do contrato.</w:t>
      </w:r>
    </w:p>
    <w:p w14:paraId="251145EF" w14:textId="77777777" w:rsidR="003A1E26" w:rsidRDefault="00B026EF" w:rsidP="00B026EF">
      <w:pPr>
        <w:pStyle w:val="Nivel2"/>
        <w:spacing w:before="0" w:after="0" w:line="240" w:lineRule="auto"/>
        <w:ind w:left="993" w:hanging="993"/>
      </w:pPr>
      <w:r>
        <w:t>Para liberação dos pagamentos deverá a CONTRATADA apresentar</w:t>
      </w:r>
      <w:r w:rsidR="003A1E26">
        <w:t>:</w:t>
      </w:r>
    </w:p>
    <w:p w14:paraId="19A3AC73" w14:textId="1873CC43" w:rsidR="00B026EF" w:rsidRDefault="003A1E26" w:rsidP="003A1E26">
      <w:pPr>
        <w:pStyle w:val="Nivel3"/>
        <w:spacing w:before="0" w:after="0" w:line="240" w:lineRule="auto"/>
        <w:ind w:left="992" w:hanging="992"/>
      </w:pPr>
      <w:r>
        <w:t>A</w:t>
      </w:r>
      <w:r w:rsidR="00B026EF">
        <w:t xml:space="preserve"> respectiva Nota Fiscal Eletrônica efetivando-se após o recebimento e aprovação do Setor Requerente, com as discriminações abaixo:</w:t>
      </w:r>
    </w:p>
    <w:p w14:paraId="371B7778" w14:textId="77777777" w:rsidR="00B026EF" w:rsidRDefault="00B026EF" w:rsidP="003A1E26">
      <w:pPr>
        <w:pStyle w:val="PargrafodaLista"/>
        <w:numPr>
          <w:ilvl w:val="0"/>
          <w:numId w:val="45"/>
        </w:numPr>
        <w:suppressAutoHyphens/>
        <w:autoSpaceDE/>
        <w:ind w:hanging="644"/>
        <w:contextualSpacing/>
        <w:jc w:val="both"/>
        <w:rPr>
          <w:rFonts w:ascii="Arial" w:hAnsi="Arial" w:cs="Arial"/>
          <w:sz w:val="20"/>
          <w:szCs w:val="20"/>
        </w:rPr>
      </w:pPr>
      <w:r>
        <w:rPr>
          <w:rFonts w:ascii="Arial" w:hAnsi="Arial" w:cs="Arial"/>
          <w:sz w:val="20"/>
          <w:szCs w:val="20"/>
        </w:rPr>
        <w:t>Dados bancários</w:t>
      </w:r>
    </w:p>
    <w:p w14:paraId="33C2F935" w14:textId="77777777" w:rsidR="00B026EF" w:rsidRDefault="00B026EF" w:rsidP="003A1E26">
      <w:pPr>
        <w:pStyle w:val="PargrafodaLista"/>
        <w:numPr>
          <w:ilvl w:val="0"/>
          <w:numId w:val="45"/>
        </w:numPr>
        <w:suppressAutoHyphens/>
        <w:autoSpaceDE/>
        <w:ind w:hanging="644"/>
        <w:contextualSpacing/>
        <w:jc w:val="both"/>
        <w:rPr>
          <w:rFonts w:ascii="Arial" w:hAnsi="Arial" w:cs="Arial"/>
          <w:sz w:val="20"/>
          <w:szCs w:val="20"/>
        </w:rPr>
      </w:pPr>
      <w:r>
        <w:rPr>
          <w:rFonts w:ascii="Arial" w:hAnsi="Arial" w:cs="Arial"/>
          <w:sz w:val="20"/>
          <w:szCs w:val="20"/>
        </w:rPr>
        <w:t>Quantidade</w:t>
      </w:r>
    </w:p>
    <w:p w14:paraId="59DF2C16" w14:textId="77777777" w:rsidR="00B026EF" w:rsidRDefault="00B026EF" w:rsidP="003A1E26">
      <w:pPr>
        <w:pStyle w:val="PargrafodaLista"/>
        <w:numPr>
          <w:ilvl w:val="0"/>
          <w:numId w:val="45"/>
        </w:numPr>
        <w:suppressAutoHyphens/>
        <w:autoSpaceDE/>
        <w:ind w:hanging="644"/>
        <w:contextualSpacing/>
        <w:jc w:val="both"/>
        <w:rPr>
          <w:rFonts w:ascii="Arial" w:hAnsi="Arial" w:cs="Arial"/>
          <w:sz w:val="20"/>
          <w:szCs w:val="20"/>
        </w:rPr>
      </w:pPr>
      <w:r>
        <w:rPr>
          <w:rFonts w:ascii="Arial" w:hAnsi="Arial" w:cs="Arial"/>
          <w:sz w:val="20"/>
          <w:szCs w:val="20"/>
        </w:rPr>
        <w:lastRenderedPageBreak/>
        <w:t>Nome comercial</w:t>
      </w:r>
    </w:p>
    <w:p w14:paraId="61AB2CEB" w14:textId="77777777" w:rsidR="00B026EF" w:rsidRDefault="00B026EF" w:rsidP="003A1E26">
      <w:pPr>
        <w:pStyle w:val="PargrafodaLista"/>
        <w:numPr>
          <w:ilvl w:val="0"/>
          <w:numId w:val="45"/>
        </w:numPr>
        <w:suppressAutoHyphens/>
        <w:autoSpaceDE/>
        <w:ind w:hanging="644"/>
        <w:contextualSpacing/>
        <w:jc w:val="both"/>
        <w:rPr>
          <w:rFonts w:ascii="Arial" w:hAnsi="Arial" w:cs="Arial"/>
          <w:sz w:val="20"/>
          <w:szCs w:val="20"/>
        </w:rPr>
      </w:pPr>
      <w:r>
        <w:rPr>
          <w:rFonts w:ascii="Arial" w:hAnsi="Arial" w:cs="Arial"/>
          <w:sz w:val="20"/>
          <w:szCs w:val="20"/>
        </w:rPr>
        <w:t>Preço unitário, preço total e nº do Código do Lote/Item na Prefeitura de Jardinópolis (igual ao da Nota de Empenho);</w:t>
      </w:r>
    </w:p>
    <w:p w14:paraId="7EE726E8" w14:textId="77777777" w:rsidR="00B026EF" w:rsidRDefault="00B026EF" w:rsidP="003A1E26">
      <w:pPr>
        <w:pStyle w:val="PargrafodaLista"/>
        <w:numPr>
          <w:ilvl w:val="0"/>
          <w:numId w:val="45"/>
        </w:numPr>
        <w:suppressAutoHyphens/>
        <w:autoSpaceDE/>
        <w:ind w:hanging="644"/>
        <w:contextualSpacing/>
        <w:jc w:val="both"/>
        <w:rPr>
          <w:rFonts w:ascii="Arial" w:hAnsi="Arial" w:cs="Arial"/>
          <w:sz w:val="20"/>
          <w:szCs w:val="20"/>
        </w:rPr>
      </w:pPr>
      <w:r>
        <w:rPr>
          <w:rFonts w:ascii="Arial" w:hAnsi="Arial" w:cs="Arial"/>
          <w:sz w:val="20"/>
          <w:szCs w:val="20"/>
        </w:rPr>
        <w:t>Número do empenho</w:t>
      </w:r>
    </w:p>
    <w:p w14:paraId="04CC95EF" w14:textId="37D15FF7" w:rsidR="00B026EF" w:rsidRDefault="00B026EF" w:rsidP="003A1E26">
      <w:pPr>
        <w:pStyle w:val="PargrafodaLista"/>
        <w:numPr>
          <w:ilvl w:val="0"/>
          <w:numId w:val="45"/>
        </w:numPr>
        <w:ind w:hanging="644"/>
        <w:jc w:val="both"/>
        <w:rPr>
          <w:rFonts w:ascii="Arial" w:hAnsi="Arial" w:cs="Arial"/>
          <w:sz w:val="20"/>
          <w:szCs w:val="20"/>
        </w:rPr>
      </w:pPr>
      <w:r w:rsidRPr="004262CB">
        <w:rPr>
          <w:rFonts w:ascii="Arial" w:hAnsi="Arial" w:cs="Arial"/>
          <w:sz w:val="20"/>
          <w:szCs w:val="20"/>
        </w:rPr>
        <w:t xml:space="preserve">Apresentar, caso já esteja habilitada junto aos órgãos competentes, Nota Fiscal Eletrônica; sendo que o ARQUIVO ELETRÔNICO – XML - (VALIDADO), parte componente da Nota Fiscal Eletrônica, deverá ser enviado prévia e obrigatoriamente para o Setor </w:t>
      </w:r>
      <w:r>
        <w:rPr>
          <w:rFonts w:ascii="Arial" w:hAnsi="Arial" w:cs="Arial"/>
          <w:sz w:val="20"/>
          <w:szCs w:val="20"/>
        </w:rPr>
        <w:t>Requerente.</w:t>
      </w:r>
    </w:p>
    <w:p w14:paraId="77ED8F94" w14:textId="6FAA1577" w:rsidR="003D3A42" w:rsidRDefault="003D3A42" w:rsidP="00625919">
      <w:pPr>
        <w:pStyle w:val="Nivel3"/>
        <w:spacing w:before="0" w:after="0" w:line="240" w:lineRule="auto"/>
        <w:ind w:left="993" w:hanging="993"/>
      </w:pPr>
      <w:r w:rsidRPr="003D3A42">
        <w:t>Apresentar um relatório dos serviços após a sua prestação, com todas as informações da manutenção realizada.</w:t>
      </w:r>
    </w:p>
    <w:p w14:paraId="37A0AAD8" w14:textId="1926934C" w:rsidR="00B026EF" w:rsidRPr="00A45734" w:rsidRDefault="00B026EF" w:rsidP="00625919">
      <w:pPr>
        <w:pStyle w:val="Nivel3"/>
        <w:spacing w:before="0" w:after="0" w:line="240" w:lineRule="auto"/>
        <w:ind w:left="993" w:hanging="993"/>
      </w:pPr>
      <w:r w:rsidRPr="00A45734">
        <w:t>O Município de Jardinópolis/SP efetuará a retenção dos impostos eventualmente incidentes sobre o valor do bem/serviço, conforme previsto e na Instrução Normativa RFB n° 1234/2012 e suas posteriores alterações.</w:t>
      </w:r>
    </w:p>
    <w:p w14:paraId="29C70313" w14:textId="77777777" w:rsidR="00B026EF" w:rsidRPr="00A45734" w:rsidRDefault="00B026EF" w:rsidP="003A1E26">
      <w:pPr>
        <w:pStyle w:val="Nivel2"/>
        <w:spacing w:before="0" w:after="0" w:line="240" w:lineRule="auto"/>
        <w:ind w:left="993" w:hanging="993"/>
      </w:pPr>
      <w:r w:rsidRPr="00A45734">
        <w:t>Caberá à Contratada destacar na Nota Fiscal os tributos que eventualmente incidam sobre o valor do bem/serviço objeto do Edital, nos termos previstos na Instrução Normativa RFB n° 1234/2012 e suas posteriores alterações.</w:t>
      </w:r>
    </w:p>
    <w:p w14:paraId="52CDCB3D" w14:textId="77777777" w:rsidR="00B026EF" w:rsidRPr="004262CB" w:rsidRDefault="00B026EF" w:rsidP="00B026EF">
      <w:pPr>
        <w:pStyle w:val="Nivel2"/>
        <w:spacing w:before="0" w:after="0" w:line="240" w:lineRule="auto"/>
        <w:ind w:left="993" w:hanging="993"/>
      </w:pPr>
      <w:r w:rsidRPr="004262CB">
        <w:t>Será considerada data do pagamento o dia em que constar como emitida a ordem bancária para pagamento.</w:t>
      </w:r>
    </w:p>
    <w:p w14:paraId="3BFACD1C" w14:textId="77777777" w:rsidR="00B026EF" w:rsidRDefault="00B026EF" w:rsidP="00B026EF">
      <w:pPr>
        <w:pStyle w:val="Nivel3"/>
        <w:spacing w:before="0" w:after="0" w:line="240" w:lineRule="auto"/>
        <w:ind w:left="992" w:hanging="992"/>
      </w:pPr>
      <w:r w:rsidRPr="00F75326">
        <w:t>Em caso de devolução da nota fiscal/fatura para correção, o prazo para pagamento passará a fluir após a sua reapresentação.</w:t>
      </w:r>
    </w:p>
    <w:p w14:paraId="1F9B7EDE" w14:textId="77777777" w:rsidR="00B026EF" w:rsidRDefault="00B026EF" w:rsidP="00B026EF">
      <w:pPr>
        <w:pStyle w:val="Nivel3"/>
        <w:spacing w:before="0" w:after="0" w:line="240" w:lineRule="auto"/>
        <w:ind w:left="992" w:hanging="992"/>
      </w:pPr>
      <w:r w:rsidRPr="004B3598">
        <w:t>Previamente à emissão de nota de empenho, a Administração deverá realizar consulta ao Tribunal de Contas do Estado de São Paulo para identificar possível suspensão temporária de participação em licitação, no âmbito do órgão ou entidade, proibição de contratar com o Poder Público</w:t>
      </w:r>
      <w:r>
        <w:t>.</w:t>
      </w:r>
    </w:p>
    <w:p w14:paraId="2B5EE05E" w14:textId="77777777" w:rsidR="00B026EF" w:rsidRDefault="00B026EF" w:rsidP="00B026EF">
      <w:pPr>
        <w:pStyle w:val="Nivel2"/>
        <w:spacing w:before="0" w:after="0" w:line="240" w:lineRule="auto"/>
        <w:ind w:left="993" w:hanging="993"/>
      </w:pPr>
      <w:r w:rsidRPr="004262CB">
        <w:t>O pagamento será efetuado via eletrônica, somente as segundas e quartas-feiras, e será realizado no horário bancário</w:t>
      </w:r>
    </w:p>
    <w:p w14:paraId="71D24831" w14:textId="77777777" w:rsidR="00B026EF" w:rsidRDefault="00B026EF" w:rsidP="00B026EF">
      <w:pPr>
        <w:pStyle w:val="Nivel2"/>
        <w:spacing w:before="0" w:after="0" w:line="240" w:lineRule="auto"/>
        <w:ind w:left="992" w:hanging="992"/>
      </w:pPr>
      <w:r>
        <w:t>Quando do pagamento, será efetuada a retenção tributária prevista na legislação aplicável, em conformidade com a legislação de regência.</w:t>
      </w:r>
    </w:p>
    <w:p w14:paraId="2B287C09" w14:textId="77777777" w:rsidR="00B026EF" w:rsidRDefault="00B026EF" w:rsidP="00B026EF">
      <w:pPr>
        <w:pStyle w:val="Nivel2"/>
        <w:spacing w:before="0" w:after="0" w:line="240" w:lineRule="auto"/>
        <w:ind w:left="992" w:hanging="992"/>
      </w:pPr>
      <w:r>
        <w:t>É vedado o pagamento, a qualquer título, por serviços prestados, à empresa privada que tenha em seu quadro societário servidor público da ativa do órgão contratante.</w:t>
      </w:r>
    </w:p>
    <w:p w14:paraId="4B2B1F0A" w14:textId="77777777" w:rsidR="00B026EF" w:rsidRPr="006345BF" w:rsidRDefault="00B026EF" w:rsidP="00B026EF">
      <w:pPr>
        <w:pStyle w:val="Nivel2"/>
        <w:spacing w:before="0" w:after="0" w:line="240" w:lineRule="auto"/>
        <w:ind w:left="992" w:hanging="992"/>
        <w:rPr>
          <w:rFonts w:eastAsia="Arial"/>
          <w:b/>
          <w:bCs/>
        </w:rPr>
      </w:pPr>
      <w:r>
        <w:t>Nos casos de eventuais atrasos de pagamento, desde que a Contratada não tenha concorrido,</w:t>
      </w:r>
      <w:r>
        <w:rPr>
          <w:spacing w:val="57"/>
        </w:rPr>
        <w:t xml:space="preserve"> </w:t>
      </w:r>
      <w:r>
        <w:t>de  alguma</w:t>
      </w:r>
      <w:r>
        <w:rPr>
          <w:spacing w:val="57"/>
        </w:rPr>
        <w:t xml:space="preserve"> </w:t>
      </w:r>
      <w:r>
        <w:t>forma,</w:t>
      </w:r>
      <w:r>
        <w:rPr>
          <w:spacing w:val="58"/>
        </w:rPr>
        <w:t xml:space="preserve"> </w:t>
      </w:r>
      <w:r>
        <w:t>para</w:t>
      </w:r>
      <w:r>
        <w:rPr>
          <w:spacing w:val="57"/>
        </w:rPr>
        <w:t xml:space="preserve"> </w:t>
      </w:r>
      <w:r>
        <w:t>o</w:t>
      </w:r>
      <w:r>
        <w:rPr>
          <w:spacing w:val="58"/>
        </w:rPr>
        <w:t xml:space="preserve"> </w:t>
      </w:r>
      <w:r>
        <w:t>fato,</w:t>
      </w:r>
      <w:r>
        <w:rPr>
          <w:spacing w:val="59"/>
        </w:rPr>
        <w:t xml:space="preserve"> </w:t>
      </w:r>
      <w:r>
        <w:t>o</w:t>
      </w:r>
      <w:r>
        <w:rPr>
          <w:spacing w:val="57"/>
        </w:rPr>
        <w:t xml:space="preserve"> </w:t>
      </w:r>
      <w:r>
        <w:t>valor</w:t>
      </w:r>
      <w:r>
        <w:rPr>
          <w:spacing w:val="58"/>
        </w:rPr>
        <w:t xml:space="preserve"> </w:t>
      </w:r>
      <w:r>
        <w:t>devido</w:t>
      </w:r>
      <w:r>
        <w:rPr>
          <w:spacing w:val="59"/>
        </w:rPr>
        <w:t xml:space="preserve"> </w:t>
      </w:r>
      <w:r>
        <w:t>deverá</w:t>
      </w:r>
      <w:r>
        <w:rPr>
          <w:spacing w:val="57"/>
        </w:rPr>
        <w:t xml:space="preserve"> </w:t>
      </w:r>
      <w:r>
        <w:t>ser  acrescido</w:t>
      </w:r>
      <w:r>
        <w:rPr>
          <w:spacing w:val="59"/>
        </w:rPr>
        <w:t xml:space="preserve"> </w:t>
      </w:r>
      <w:r>
        <w:t>de</w:t>
      </w:r>
      <w:r>
        <w:rPr>
          <w:spacing w:val="-58"/>
        </w:rPr>
        <w:t xml:space="preserve"> </w:t>
      </w:r>
      <w:r>
        <w:t>atualização financeira, e sua apuração se fará desde a data de seu vencimento até a data</w:t>
      </w:r>
      <w:r>
        <w:rPr>
          <w:spacing w:val="1"/>
        </w:rPr>
        <w:t xml:space="preserve"> </w:t>
      </w:r>
      <w:r>
        <w:t>do efetivo pagamento, em que os juros de mora serão calculados à taxa de 0,5% (meio</w:t>
      </w:r>
      <w:r>
        <w:rPr>
          <w:spacing w:val="1"/>
        </w:rPr>
        <w:t xml:space="preserve"> </w:t>
      </w:r>
      <w:r>
        <w:t>por cento) ao mês, ou 6% (seis por cento) ao ano, mediante aplicação das seguintes</w:t>
      </w:r>
      <w:r>
        <w:rPr>
          <w:spacing w:val="1"/>
        </w:rPr>
        <w:t xml:space="preserve"> </w:t>
      </w:r>
      <w:r>
        <w:t>fórmulas: EM = I x N x VP Sendo: EM = Encargos moratórios; N = Número de dias</w:t>
      </w:r>
      <w:r>
        <w:rPr>
          <w:spacing w:val="1"/>
        </w:rPr>
        <w:t xml:space="preserve"> </w:t>
      </w:r>
      <w:r>
        <w:t>entre a data prevista para o pagamento e a do efetivo pagamento; VP = Valor da parcela</w:t>
      </w:r>
      <w:r>
        <w:rPr>
          <w:spacing w:val="1"/>
        </w:rPr>
        <w:t xml:space="preserve"> </w:t>
      </w:r>
      <w:r>
        <w:t>a ser paga.</w:t>
      </w:r>
      <w:r>
        <w:rPr>
          <w:spacing w:val="1"/>
        </w:rPr>
        <w:t xml:space="preserve"> </w:t>
      </w:r>
      <w:r>
        <w:t>I = Índice de compensação financeira.</w:t>
      </w:r>
    </w:p>
    <w:bookmarkEnd w:id="39"/>
    <w:p w14:paraId="190BCE7E" w14:textId="77777777" w:rsidR="00CB2576" w:rsidRDefault="00CB2576" w:rsidP="00D90857">
      <w:pPr>
        <w:tabs>
          <w:tab w:val="left" w:pos="851"/>
        </w:tabs>
        <w:suppressAutoHyphens/>
        <w:autoSpaceDE/>
        <w:spacing w:before="8"/>
        <w:ind w:left="993" w:hanging="426"/>
        <w:jc w:val="both"/>
        <w:rPr>
          <w:rFonts w:ascii="Arial" w:eastAsia="Arial" w:hAnsi="Arial" w:cs="Arial"/>
          <w:b/>
          <w:bCs/>
          <w:color w:val="000000"/>
          <w:sz w:val="20"/>
          <w:szCs w:val="20"/>
          <w:lang w:val="pt-BR" w:eastAsia="pt-BR"/>
        </w:rPr>
      </w:pPr>
    </w:p>
    <w:p w14:paraId="0AF85539" w14:textId="77777777" w:rsidR="00CB2576" w:rsidRPr="00B57CAD" w:rsidRDefault="00CB2576" w:rsidP="00B57CAD">
      <w:pPr>
        <w:pStyle w:val="Nivel01"/>
        <w:tabs>
          <w:tab w:val="clear" w:pos="567"/>
          <w:tab w:val="left" w:pos="993"/>
          <w:tab w:val="left" w:pos="1134"/>
        </w:tabs>
        <w:spacing w:before="0"/>
        <w:ind w:left="993" w:hanging="993"/>
        <w:contextualSpacing/>
        <w:rPr>
          <w:rFonts w:eastAsia="Times New Roman"/>
          <w:bCs w:val="0"/>
          <w:color w:val="000000"/>
        </w:rPr>
      </w:pPr>
      <w:r w:rsidRPr="00B57CAD">
        <w:rPr>
          <w:bCs w:val="0"/>
          <w:color w:val="000000"/>
        </w:rPr>
        <w:t>DOS RECURSOS ORÇAMENTÁRIOS</w:t>
      </w:r>
    </w:p>
    <w:p w14:paraId="73EA19DC" w14:textId="1ADFAFCD" w:rsidR="00CB2576" w:rsidRDefault="00CB2576" w:rsidP="00B57CAD">
      <w:pPr>
        <w:pStyle w:val="Nivel2"/>
        <w:spacing w:before="0" w:after="0" w:line="240" w:lineRule="auto"/>
        <w:ind w:left="992" w:hanging="992"/>
        <w:rPr>
          <w:rFonts w:eastAsia="Calibri"/>
          <w:bCs/>
          <w:lang w:val="pt-PT"/>
        </w:rPr>
      </w:pPr>
      <w:r>
        <w:rPr>
          <w:bCs/>
        </w:rPr>
        <w:t xml:space="preserve">As despesas decorrentes do presente processo licitatório correrão por conta das </w:t>
      </w:r>
      <w:r w:rsidR="003D3A42">
        <w:rPr>
          <w:bCs/>
        </w:rPr>
        <w:t>dotações orçamentárias</w:t>
      </w:r>
      <w:r>
        <w:rPr>
          <w:bCs/>
        </w:rPr>
        <w:t xml:space="preserve"> vigentes</w:t>
      </w:r>
      <w:r w:rsidR="003D3A42">
        <w:rPr>
          <w:bCs/>
        </w:rPr>
        <w:t>.</w:t>
      </w:r>
    </w:p>
    <w:p w14:paraId="76EF146D" w14:textId="5E0779EE" w:rsidR="00CB2576" w:rsidRDefault="00CB2576" w:rsidP="00B57CAD">
      <w:pPr>
        <w:pStyle w:val="Nivel2"/>
        <w:spacing w:before="0" w:after="0" w:line="240" w:lineRule="auto"/>
        <w:ind w:left="992" w:hanging="992"/>
        <w:rPr>
          <w:bCs/>
        </w:rPr>
      </w:pPr>
      <w:r>
        <w:rPr>
          <w:bCs/>
        </w:rPr>
        <w:t>As despesas, onerarão os recursos orçamentários e financeiros municipais, estaduais e/ou federais.</w:t>
      </w:r>
    </w:p>
    <w:p w14:paraId="2305BB6B" w14:textId="77777777" w:rsidR="00D90857" w:rsidRPr="00B57CAD" w:rsidRDefault="00D90857" w:rsidP="00D90857">
      <w:pPr>
        <w:tabs>
          <w:tab w:val="left" w:pos="851"/>
        </w:tabs>
        <w:suppressAutoHyphens/>
        <w:autoSpaceDE/>
        <w:spacing w:before="8"/>
        <w:jc w:val="both"/>
        <w:rPr>
          <w:rFonts w:ascii="Arial" w:eastAsia="Arial" w:hAnsi="Arial" w:cs="Arial"/>
          <w:b/>
          <w:bCs/>
          <w:color w:val="000000"/>
          <w:sz w:val="20"/>
          <w:szCs w:val="20"/>
          <w:lang w:val="pt-BR" w:eastAsia="pt-BR"/>
        </w:rPr>
      </w:pPr>
    </w:p>
    <w:p w14:paraId="02947734" w14:textId="77777777" w:rsidR="00CB2576" w:rsidRPr="00B57CAD" w:rsidRDefault="00CB2576" w:rsidP="00B57CAD">
      <w:pPr>
        <w:pStyle w:val="Nivel01"/>
        <w:tabs>
          <w:tab w:val="clear" w:pos="567"/>
          <w:tab w:val="left" w:pos="993"/>
          <w:tab w:val="left" w:pos="1134"/>
        </w:tabs>
        <w:spacing w:before="0"/>
        <w:ind w:left="993" w:hanging="993"/>
        <w:contextualSpacing/>
        <w:rPr>
          <w:rFonts w:eastAsia="Calibri"/>
          <w:color w:val="000000"/>
          <w:lang w:val="pt-PT"/>
        </w:rPr>
      </w:pPr>
      <w:r w:rsidRPr="00B57CAD">
        <w:rPr>
          <w:color w:val="000000"/>
        </w:rPr>
        <w:t>PRAZOS E CONDIÇÕES EXECUÇÃO DO SERVIÇO.</w:t>
      </w:r>
    </w:p>
    <w:p w14:paraId="24F63FF6" w14:textId="49A8F51B" w:rsidR="003D3A42" w:rsidRPr="003D3A42" w:rsidRDefault="003D3A42" w:rsidP="003D3A42">
      <w:pPr>
        <w:pStyle w:val="Nivel2"/>
        <w:spacing w:before="0" w:after="0" w:line="240" w:lineRule="auto"/>
        <w:ind w:left="992" w:hanging="992"/>
        <w:rPr>
          <w:rFonts w:eastAsia="Arial"/>
        </w:rPr>
      </w:pPr>
      <w:r w:rsidRPr="003D3A42">
        <w:rPr>
          <w:rFonts w:eastAsia="Arial"/>
        </w:rPr>
        <w:t>O prazo para prestação de serviços de retirada e instalação de equipamentos, deverá ser respondido no máximo em 4 (quatro) horas após a abertura do chamamento, garantindo o fornecimento da ajuda, e em no máximo de 12 (doze)</w:t>
      </w:r>
      <w:r>
        <w:rPr>
          <w:rFonts w:eastAsia="Arial"/>
        </w:rPr>
        <w:t xml:space="preserve"> horas</w:t>
      </w:r>
      <w:r w:rsidRPr="003D3A42">
        <w:rPr>
          <w:rFonts w:eastAsia="Arial"/>
        </w:rPr>
        <w:t>, em serviços, ma</w:t>
      </w:r>
      <w:r>
        <w:rPr>
          <w:rFonts w:eastAsia="Arial"/>
        </w:rPr>
        <w:t>i</w:t>
      </w:r>
      <w:r w:rsidRPr="003D3A42">
        <w:rPr>
          <w:rFonts w:eastAsia="Arial"/>
        </w:rPr>
        <w:t xml:space="preserve">s complexos, a partir da data da solicitação emitida pelo setor responsável, disponibilizando equipes técnica especializada, no horário de expediente da prefeitura e em ocasiões especiais </w:t>
      </w:r>
      <w:r>
        <w:rPr>
          <w:rFonts w:eastAsia="Arial"/>
        </w:rPr>
        <w:t>em</w:t>
      </w:r>
      <w:r w:rsidRPr="003D3A42">
        <w:rPr>
          <w:rFonts w:eastAsia="Arial"/>
        </w:rPr>
        <w:t xml:space="preserve"> fina</w:t>
      </w:r>
      <w:r>
        <w:rPr>
          <w:rFonts w:eastAsia="Arial"/>
        </w:rPr>
        <w:t>is</w:t>
      </w:r>
      <w:r w:rsidRPr="003D3A42">
        <w:rPr>
          <w:rFonts w:eastAsia="Arial"/>
        </w:rPr>
        <w:t xml:space="preserve"> de semana</w:t>
      </w:r>
      <w:r>
        <w:rPr>
          <w:rFonts w:eastAsia="Arial"/>
        </w:rPr>
        <w:t xml:space="preserve"> e feriados</w:t>
      </w:r>
      <w:r w:rsidRPr="003D3A42">
        <w:rPr>
          <w:rFonts w:eastAsia="Arial"/>
        </w:rPr>
        <w:t>.</w:t>
      </w:r>
    </w:p>
    <w:p w14:paraId="34ED1FA9" w14:textId="77777777" w:rsidR="00D90857" w:rsidRPr="00D86C83" w:rsidRDefault="00D90857" w:rsidP="00D90857">
      <w:pPr>
        <w:tabs>
          <w:tab w:val="left" w:pos="851"/>
        </w:tabs>
        <w:suppressAutoHyphens/>
        <w:autoSpaceDE/>
        <w:spacing w:before="8"/>
        <w:jc w:val="both"/>
        <w:rPr>
          <w:lang w:val="pt-BR" w:eastAsia="pt-BR"/>
        </w:rPr>
      </w:pPr>
    </w:p>
    <w:p w14:paraId="77D74AA0" w14:textId="29D6F559" w:rsidR="009A4462" w:rsidRPr="006E1990" w:rsidRDefault="009A4462" w:rsidP="00B57CAD">
      <w:pPr>
        <w:pStyle w:val="Nivel01"/>
        <w:tabs>
          <w:tab w:val="clear" w:pos="567"/>
          <w:tab w:val="left" w:pos="993"/>
          <w:tab w:val="left" w:pos="1134"/>
        </w:tabs>
        <w:spacing w:before="0"/>
        <w:ind w:left="993" w:hanging="993"/>
        <w:contextualSpacing/>
      </w:pPr>
      <w:r w:rsidRPr="006E1990">
        <w:lastRenderedPageBreak/>
        <w:t>DAS INFRAÇÕES ADMINISTRATIVAS E SANÇÕES</w:t>
      </w:r>
      <w:bookmarkEnd w:id="37"/>
    </w:p>
    <w:p w14:paraId="1956CDF2" w14:textId="77777777" w:rsidR="009A4462" w:rsidRPr="006E1990" w:rsidRDefault="009A4462" w:rsidP="00B57CAD">
      <w:pPr>
        <w:pStyle w:val="Nivel2"/>
        <w:spacing w:before="0" w:after="0" w:line="240" w:lineRule="auto"/>
        <w:ind w:left="992" w:hanging="992"/>
      </w:pPr>
      <w:r w:rsidRPr="006E1990">
        <w:t xml:space="preserve">Comete infração administrativa, nos termos da lei, o licitante que, com dolo ou culpa: </w:t>
      </w:r>
    </w:p>
    <w:p w14:paraId="32276D18" w14:textId="49B5F8F1" w:rsidR="009A4462" w:rsidRPr="006E1990" w:rsidRDefault="00B57CAD" w:rsidP="00B57CAD">
      <w:pPr>
        <w:pStyle w:val="Nivel3"/>
        <w:spacing w:before="0" w:after="0" w:line="240" w:lineRule="auto"/>
        <w:ind w:left="992" w:hanging="992"/>
      </w:pPr>
      <w:bookmarkStart w:id="40" w:name="_Ref114668085"/>
      <w:bookmarkStart w:id="41" w:name="_Hlk114652595"/>
      <w:r>
        <w:t>D</w:t>
      </w:r>
      <w:r w:rsidR="009A4462" w:rsidRPr="006E1990">
        <w:t>eixar de entregar a documentação exigida para o certame ou não entregar qualquer documento que tenha sido solicitado pelo/a pregoeiro/a durante o certame;</w:t>
      </w:r>
      <w:bookmarkEnd w:id="40"/>
    </w:p>
    <w:p w14:paraId="2D9103B1" w14:textId="77777777" w:rsidR="009A4462" w:rsidRPr="006E1990" w:rsidRDefault="009A4462" w:rsidP="00B57CAD">
      <w:pPr>
        <w:pStyle w:val="Nivel3"/>
        <w:spacing w:before="0" w:after="0" w:line="240" w:lineRule="auto"/>
        <w:ind w:left="992" w:hanging="992"/>
      </w:pPr>
      <w:bookmarkStart w:id="42" w:name="_Ref114668108"/>
      <w:r w:rsidRPr="006E1990">
        <w:t>Salvo em decorrência de fato superveniente devidamente justificado, não mantiver a proposta em especial quando:</w:t>
      </w:r>
      <w:bookmarkEnd w:id="42"/>
    </w:p>
    <w:p w14:paraId="2F476C34" w14:textId="77777777" w:rsidR="009A4462" w:rsidRPr="00B57CAD" w:rsidRDefault="009A4462" w:rsidP="003A1E26">
      <w:pPr>
        <w:pStyle w:val="PargrafodaLista"/>
        <w:numPr>
          <w:ilvl w:val="0"/>
          <w:numId w:val="22"/>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não enviar a proposta adequada ao último lance ofertado ou após a negociação; </w:t>
      </w:r>
    </w:p>
    <w:p w14:paraId="620EC4A1" w14:textId="77777777" w:rsidR="009A4462" w:rsidRPr="00B57CAD" w:rsidRDefault="009A4462" w:rsidP="003A1E26">
      <w:pPr>
        <w:pStyle w:val="PargrafodaLista"/>
        <w:numPr>
          <w:ilvl w:val="0"/>
          <w:numId w:val="22"/>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recusar-se a enviar o detalhamento da proposta quando exigível; </w:t>
      </w:r>
    </w:p>
    <w:p w14:paraId="6B9A481A" w14:textId="77777777" w:rsidR="009A4462" w:rsidRPr="00B026EF" w:rsidRDefault="009A4462" w:rsidP="003A1E26">
      <w:pPr>
        <w:pStyle w:val="PargrafodaLista"/>
        <w:numPr>
          <w:ilvl w:val="0"/>
          <w:numId w:val="22"/>
        </w:numPr>
        <w:suppressAutoHyphens/>
        <w:autoSpaceDE/>
        <w:ind w:left="1985" w:hanging="992"/>
        <w:contextualSpacing/>
        <w:jc w:val="both"/>
        <w:rPr>
          <w:rFonts w:ascii="Arial" w:eastAsiaTheme="minorHAnsi" w:hAnsi="Arial" w:cs="Arial"/>
          <w:color w:val="000000"/>
          <w:sz w:val="20"/>
          <w:szCs w:val="20"/>
          <w:lang w:val="pt-BR"/>
        </w:rPr>
      </w:pPr>
      <w:r w:rsidRPr="00B026EF">
        <w:rPr>
          <w:rFonts w:ascii="Arial" w:eastAsiaTheme="minorHAnsi" w:hAnsi="Arial" w:cs="Arial"/>
          <w:color w:val="000000"/>
          <w:sz w:val="20"/>
          <w:szCs w:val="20"/>
          <w:lang w:val="pt-BR"/>
        </w:rPr>
        <w:t xml:space="preserve">pedir para ser desclassificado quando encerrada a etapa competitiva; ou </w:t>
      </w:r>
    </w:p>
    <w:p w14:paraId="18CCF1B4" w14:textId="137D0B78" w:rsidR="009A4462" w:rsidRPr="00B026EF" w:rsidRDefault="009A4462" w:rsidP="003A1E26">
      <w:pPr>
        <w:pStyle w:val="PargrafodaLista"/>
        <w:numPr>
          <w:ilvl w:val="0"/>
          <w:numId w:val="22"/>
        </w:numPr>
        <w:suppressAutoHyphens/>
        <w:autoSpaceDE/>
        <w:ind w:left="1985" w:hanging="992"/>
        <w:contextualSpacing/>
        <w:jc w:val="both"/>
        <w:rPr>
          <w:rFonts w:ascii="Arial" w:eastAsiaTheme="minorHAnsi" w:hAnsi="Arial" w:cs="Arial"/>
          <w:color w:val="000000"/>
          <w:sz w:val="20"/>
          <w:szCs w:val="20"/>
          <w:lang w:val="pt-BR"/>
        </w:rPr>
      </w:pPr>
      <w:r w:rsidRPr="00B026EF">
        <w:rPr>
          <w:rFonts w:ascii="Arial" w:eastAsiaTheme="minorHAnsi" w:hAnsi="Arial" w:cs="Arial"/>
          <w:color w:val="000000"/>
          <w:sz w:val="20"/>
          <w:szCs w:val="20"/>
          <w:lang w:val="pt-BR"/>
        </w:rPr>
        <w:t>deixar de apresentar amostra</w:t>
      </w:r>
      <w:r w:rsidR="00B026EF" w:rsidRPr="00B026EF">
        <w:rPr>
          <w:rFonts w:ascii="Arial" w:eastAsiaTheme="minorHAnsi" w:hAnsi="Arial" w:cs="Arial"/>
          <w:color w:val="000000"/>
          <w:sz w:val="20"/>
          <w:szCs w:val="20"/>
          <w:lang w:val="pt-BR"/>
        </w:rPr>
        <w:t xml:space="preserve"> (Quando for o caso)</w:t>
      </w:r>
    </w:p>
    <w:p w14:paraId="09613B5E" w14:textId="77777777" w:rsidR="009A4462" w:rsidRPr="00B57CAD" w:rsidRDefault="009A4462" w:rsidP="003A1E26">
      <w:pPr>
        <w:pStyle w:val="PargrafodaLista"/>
        <w:numPr>
          <w:ilvl w:val="0"/>
          <w:numId w:val="22"/>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apresentar proposta ou amostra em desacordo com as especificações do edital; </w:t>
      </w:r>
    </w:p>
    <w:p w14:paraId="722F48BB" w14:textId="575674B9" w:rsidR="009A4462" w:rsidRPr="006E1990" w:rsidRDefault="00B57CAD" w:rsidP="00B57CAD">
      <w:pPr>
        <w:pStyle w:val="Nivel3"/>
        <w:spacing w:before="0" w:after="0" w:line="240" w:lineRule="auto"/>
        <w:ind w:left="992" w:hanging="992"/>
      </w:pPr>
      <w:bookmarkStart w:id="43" w:name="_Ref114668139"/>
      <w:r>
        <w:t>N</w:t>
      </w:r>
      <w:r w:rsidR="009A4462" w:rsidRPr="006E1990">
        <w:t>ão celebrar o contrato ou não entregar a documentação exigida para a contratação, quando convocado dentro do prazo de validade de sua proposta;</w:t>
      </w:r>
      <w:bookmarkEnd w:id="43"/>
    </w:p>
    <w:p w14:paraId="1B0627FF" w14:textId="407C0076" w:rsidR="009A4462" w:rsidRPr="006E1990" w:rsidRDefault="00B57CAD" w:rsidP="00B57CAD">
      <w:pPr>
        <w:pStyle w:val="Nivel3"/>
        <w:spacing w:before="0" w:after="0" w:line="240" w:lineRule="auto"/>
        <w:ind w:left="992" w:hanging="992"/>
      </w:pPr>
      <w:r>
        <w:t>R</w:t>
      </w:r>
      <w:r w:rsidR="009A4462" w:rsidRPr="006E1990">
        <w:t>ecusar-se, sem justificativa, a assinar o contrato ou a ata de registro de preço, ou a aceitar ou retirar o instrumento equivalente no prazo estabelecido pela Administração;</w:t>
      </w:r>
    </w:p>
    <w:p w14:paraId="56391111" w14:textId="35094674" w:rsidR="009A4462" w:rsidRPr="006E1990" w:rsidRDefault="00122AC0" w:rsidP="00B57CAD">
      <w:pPr>
        <w:pStyle w:val="Nivel3"/>
        <w:spacing w:before="0" w:after="0" w:line="240" w:lineRule="auto"/>
        <w:ind w:left="992" w:hanging="992"/>
      </w:pPr>
      <w:bookmarkStart w:id="44" w:name="_Ref114668249"/>
      <w:r>
        <w:t>A</w:t>
      </w:r>
      <w:r w:rsidR="009A4462" w:rsidRPr="006E1990">
        <w:t>presentar declaração ou documentação falsa exigida para o certame ou prestar declaração falsa durante a licitação</w:t>
      </w:r>
      <w:bookmarkEnd w:id="44"/>
    </w:p>
    <w:p w14:paraId="66509230" w14:textId="77777777" w:rsidR="009A4462" w:rsidRPr="006E1990" w:rsidRDefault="009A4462" w:rsidP="00B57CAD">
      <w:pPr>
        <w:pStyle w:val="Nivel3"/>
        <w:spacing w:before="0" w:after="0" w:line="240" w:lineRule="auto"/>
        <w:ind w:left="992" w:hanging="992"/>
      </w:pPr>
      <w:bookmarkStart w:id="45" w:name="_Ref114668245"/>
      <w:r w:rsidRPr="006E1990">
        <w:t>fraudar a licitação</w:t>
      </w:r>
      <w:bookmarkEnd w:id="45"/>
    </w:p>
    <w:p w14:paraId="3C05338C" w14:textId="77777777" w:rsidR="009A4462" w:rsidRPr="006E1990" w:rsidRDefault="009A4462" w:rsidP="00B57CAD">
      <w:pPr>
        <w:pStyle w:val="Nivel3"/>
        <w:spacing w:before="0" w:after="0" w:line="240" w:lineRule="auto"/>
        <w:ind w:left="992" w:hanging="992"/>
      </w:pPr>
      <w:bookmarkStart w:id="46" w:name="_Ref114668247"/>
      <w:r w:rsidRPr="006E1990">
        <w:t>comportar-se de modo inidôneo ou cometer fraude de qualquer natureza, em especial quando:</w:t>
      </w:r>
      <w:bookmarkEnd w:id="46"/>
    </w:p>
    <w:p w14:paraId="2E976238" w14:textId="77777777" w:rsidR="009A4462" w:rsidRPr="00B57CAD" w:rsidRDefault="009A4462" w:rsidP="003A1E26">
      <w:pPr>
        <w:pStyle w:val="PargrafodaLista"/>
        <w:numPr>
          <w:ilvl w:val="0"/>
          <w:numId w:val="23"/>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agir em conluio ou em desconformidade com a lei; </w:t>
      </w:r>
    </w:p>
    <w:p w14:paraId="009FC874" w14:textId="77777777" w:rsidR="009A4462" w:rsidRPr="00B57CAD" w:rsidRDefault="009A4462" w:rsidP="003A1E26">
      <w:pPr>
        <w:pStyle w:val="PargrafodaLista"/>
        <w:numPr>
          <w:ilvl w:val="0"/>
          <w:numId w:val="23"/>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induzir deliberadamente a erro no julgamento; </w:t>
      </w:r>
    </w:p>
    <w:p w14:paraId="0CD9AFE8" w14:textId="77777777" w:rsidR="009A4462" w:rsidRPr="00B57CAD" w:rsidRDefault="009A4462" w:rsidP="003A1E26">
      <w:pPr>
        <w:pStyle w:val="PargrafodaLista"/>
        <w:numPr>
          <w:ilvl w:val="0"/>
          <w:numId w:val="23"/>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apresentar amostra falsificada ou deteriorada; </w:t>
      </w:r>
    </w:p>
    <w:p w14:paraId="163E1FBE" w14:textId="77777777" w:rsidR="009A4462" w:rsidRPr="006E1990" w:rsidRDefault="009A4462" w:rsidP="00B57CAD">
      <w:pPr>
        <w:pStyle w:val="Nivel3"/>
        <w:spacing w:before="0" w:after="0" w:line="240" w:lineRule="auto"/>
        <w:ind w:left="992" w:hanging="992"/>
      </w:pPr>
      <w:bookmarkStart w:id="47" w:name="_Ref114668251"/>
      <w:r w:rsidRPr="006E1990">
        <w:t>praticar atos ilícitos com vistas a frustrar os objetivos da licitação</w:t>
      </w:r>
      <w:bookmarkEnd w:id="47"/>
    </w:p>
    <w:p w14:paraId="68546D70" w14:textId="77777777" w:rsidR="009A4462" w:rsidRPr="006E1990" w:rsidRDefault="009A4462" w:rsidP="00B57CAD">
      <w:pPr>
        <w:pStyle w:val="Nivel3"/>
        <w:spacing w:before="0" w:after="0" w:line="240" w:lineRule="auto"/>
        <w:ind w:left="992" w:hanging="992"/>
      </w:pPr>
      <w:bookmarkStart w:id="48" w:name="_Ref114668252"/>
      <w:r w:rsidRPr="006E1990">
        <w:t xml:space="preserve">praticar ato lesivo previsto no </w:t>
      </w:r>
      <w:hyperlink r:id="rId36" w:anchor="art5" w:history="1">
        <w:r w:rsidRPr="006E1990">
          <w:rPr>
            <w:rStyle w:val="Hyperlink"/>
          </w:rPr>
          <w:t>art. 5º da Lei n.º 12.846, de 2013</w:t>
        </w:r>
      </w:hyperlink>
      <w:r w:rsidRPr="006E1990">
        <w:t>.</w:t>
      </w:r>
      <w:bookmarkEnd w:id="48"/>
    </w:p>
    <w:bookmarkEnd w:id="41"/>
    <w:p w14:paraId="09F746BB" w14:textId="77777777" w:rsidR="009A4462" w:rsidRPr="006E1990" w:rsidRDefault="009A4462" w:rsidP="00B57CAD">
      <w:pPr>
        <w:pStyle w:val="Nivel2"/>
        <w:spacing w:before="0" w:after="0" w:line="240" w:lineRule="auto"/>
        <w:ind w:left="992" w:hanging="992"/>
      </w:pPr>
      <w:r w:rsidRPr="006E1990">
        <w:t xml:space="preserve">Com fulcro na </w:t>
      </w:r>
      <w:hyperlink r:id="rId37" w:history="1">
        <w:r w:rsidRPr="006E1990">
          <w:rPr>
            <w:rStyle w:val="Hyperlink"/>
          </w:rPr>
          <w:t>Lei nº 14.133, de 2021</w:t>
        </w:r>
      </w:hyperlink>
      <w:r w:rsidRPr="006E1990">
        <w:t xml:space="preserve">, a Administração poderá, garantida a prévia defesa, aplicar aos licitantes e/ou adjudicatários as seguintes sanções, sem prejuízo das responsabilidades civil e criminal: </w:t>
      </w:r>
    </w:p>
    <w:p w14:paraId="6E61386A" w14:textId="77777777" w:rsidR="009A4462" w:rsidRPr="00B57CAD" w:rsidRDefault="009A4462" w:rsidP="003A1E26">
      <w:pPr>
        <w:pStyle w:val="PargrafodaLista"/>
        <w:numPr>
          <w:ilvl w:val="0"/>
          <w:numId w:val="24"/>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 xml:space="preserve">advertência; </w:t>
      </w:r>
    </w:p>
    <w:p w14:paraId="22BE3B76" w14:textId="77777777" w:rsidR="009A4462" w:rsidRPr="00B57CAD" w:rsidRDefault="009A4462" w:rsidP="003A1E26">
      <w:pPr>
        <w:pStyle w:val="PargrafodaLista"/>
        <w:numPr>
          <w:ilvl w:val="0"/>
          <w:numId w:val="24"/>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multa;</w:t>
      </w:r>
    </w:p>
    <w:p w14:paraId="76FBE891" w14:textId="77777777" w:rsidR="009A4462" w:rsidRPr="00B57CAD" w:rsidRDefault="009A4462" w:rsidP="003A1E26">
      <w:pPr>
        <w:pStyle w:val="PargrafodaLista"/>
        <w:numPr>
          <w:ilvl w:val="0"/>
          <w:numId w:val="24"/>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impedimento de licitar e contratar e</w:t>
      </w:r>
    </w:p>
    <w:p w14:paraId="3916068D" w14:textId="77777777" w:rsidR="009A4462" w:rsidRPr="00B57CAD" w:rsidRDefault="009A4462" w:rsidP="003A1E26">
      <w:pPr>
        <w:pStyle w:val="PargrafodaLista"/>
        <w:numPr>
          <w:ilvl w:val="0"/>
          <w:numId w:val="24"/>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declaração de inidoneidade para licitar ou contratar, enquanto perdurarem os motivos determinantes da punição ou até que seja promovida sua reabilitação perante a própria autoridade que aplicou a penalidade.</w:t>
      </w:r>
    </w:p>
    <w:p w14:paraId="1D061D13" w14:textId="77777777" w:rsidR="009A4462" w:rsidRPr="006E1990" w:rsidRDefault="009A4462" w:rsidP="00B57CAD">
      <w:pPr>
        <w:pStyle w:val="Nivel2"/>
        <w:spacing w:before="0" w:after="0" w:line="240" w:lineRule="auto"/>
        <w:ind w:left="992" w:hanging="992"/>
      </w:pPr>
      <w:r w:rsidRPr="006E1990">
        <w:t>Na aplicação das sanções serão considerados:</w:t>
      </w:r>
    </w:p>
    <w:p w14:paraId="0E96312E" w14:textId="77777777" w:rsidR="009A4462" w:rsidRPr="00B57CAD" w:rsidRDefault="009A4462" w:rsidP="003A1E26">
      <w:pPr>
        <w:pStyle w:val="PargrafodaLista"/>
        <w:numPr>
          <w:ilvl w:val="0"/>
          <w:numId w:val="25"/>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a natureza e a gravidade da infração cometida.</w:t>
      </w:r>
    </w:p>
    <w:p w14:paraId="32E96BEE" w14:textId="77777777" w:rsidR="009A4462" w:rsidRPr="00B57CAD" w:rsidRDefault="009A4462" w:rsidP="003A1E26">
      <w:pPr>
        <w:pStyle w:val="PargrafodaLista"/>
        <w:numPr>
          <w:ilvl w:val="0"/>
          <w:numId w:val="25"/>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as peculiaridades do caso concreto</w:t>
      </w:r>
    </w:p>
    <w:p w14:paraId="3FDE6878" w14:textId="77777777" w:rsidR="009A4462" w:rsidRPr="00B57CAD" w:rsidRDefault="009A4462" w:rsidP="003A1E26">
      <w:pPr>
        <w:pStyle w:val="PargrafodaLista"/>
        <w:numPr>
          <w:ilvl w:val="0"/>
          <w:numId w:val="25"/>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as circunstâncias agravantes ou atenuantes</w:t>
      </w:r>
    </w:p>
    <w:p w14:paraId="525AA9B8" w14:textId="77777777" w:rsidR="009A4462" w:rsidRPr="00B57CAD" w:rsidRDefault="009A4462" w:rsidP="003A1E26">
      <w:pPr>
        <w:pStyle w:val="PargrafodaLista"/>
        <w:numPr>
          <w:ilvl w:val="0"/>
          <w:numId w:val="25"/>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os danos que dela provierem para a Administração Pública</w:t>
      </w:r>
    </w:p>
    <w:p w14:paraId="7B2DE7C9" w14:textId="77777777" w:rsidR="009A4462" w:rsidRPr="00B57CAD" w:rsidRDefault="009A4462" w:rsidP="003A1E26">
      <w:pPr>
        <w:pStyle w:val="PargrafodaLista"/>
        <w:numPr>
          <w:ilvl w:val="0"/>
          <w:numId w:val="25"/>
        </w:numPr>
        <w:suppressAutoHyphens/>
        <w:autoSpaceDE/>
        <w:ind w:left="1985" w:hanging="992"/>
        <w:contextualSpacing/>
        <w:jc w:val="both"/>
        <w:rPr>
          <w:rFonts w:ascii="Arial" w:eastAsiaTheme="minorHAnsi" w:hAnsi="Arial" w:cs="Arial"/>
          <w:color w:val="000000"/>
          <w:sz w:val="20"/>
          <w:szCs w:val="20"/>
          <w:lang w:val="pt-BR"/>
        </w:rPr>
      </w:pPr>
      <w:r w:rsidRPr="00B57CAD">
        <w:rPr>
          <w:rFonts w:ascii="Arial" w:eastAsiaTheme="minorHAnsi" w:hAnsi="Arial" w:cs="Arial"/>
          <w:color w:val="000000"/>
          <w:sz w:val="20"/>
          <w:szCs w:val="20"/>
          <w:lang w:val="pt-BR"/>
        </w:rPr>
        <w:t>a implantação ou o aperfeiçoamento de programa de integridade, conforme normas e orientações dos órgãos de controle.</w:t>
      </w:r>
    </w:p>
    <w:p w14:paraId="503A294E" w14:textId="77777777" w:rsidR="00B026EF" w:rsidRPr="004C67E5" w:rsidRDefault="00B026EF" w:rsidP="00B026EF">
      <w:pPr>
        <w:pStyle w:val="Nivel2"/>
        <w:spacing w:before="0" w:after="0" w:line="240" w:lineRule="auto"/>
        <w:ind w:left="992" w:hanging="992"/>
        <w:rPr>
          <w:color w:val="auto"/>
        </w:rPr>
      </w:pPr>
      <w:bookmarkStart w:id="49" w:name="_Toc122606112"/>
      <w:r w:rsidRPr="004C67E5">
        <w:t xml:space="preserve">A multa será recolhida em percentual de 0,5% a 30% incidente sobre o valor do contrato licitado, </w:t>
      </w:r>
      <w:r w:rsidRPr="004C67E5">
        <w:rPr>
          <w:color w:val="auto"/>
        </w:rPr>
        <w:t xml:space="preserve">recolhida no prazo máximo de </w:t>
      </w:r>
      <w:r w:rsidRPr="004C67E5">
        <w:rPr>
          <w:b/>
          <w:bCs/>
          <w:color w:val="auto"/>
        </w:rPr>
        <w:t>30 (trinta) dias</w:t>
      </w:r>
      <w:r w:rsidRPr="004C67E5">
        <w:rPr>
          <w:color w:val="auto"/>
        </w:rPr>
        <w:t xml:space="preserve"> úteis, a contar da comunicação oficial. </w:t>
      </w:r>
    </w:p>
    <w:p w14:paraId="624F7372" w14:textId="77777777" w:rsidR="00B026EF" w:rsidRPr="004C67E5" w:rsidRDefault="00B026EF" w:rsidP="00B026EF">
      <w:pPr>
        <w:pStyle w:val="Nivel3"/>
        <w:spacing w:before="0" w:after="0" w:line="240" w:lineRule="auto"/>
        <w:ind w:left="992" w:hanging="992"/>
        <w:rPr>
          <w:color w:val="auto"/>
        </w:rPr>
      </w:pPr>
      <w:bookmarkStart w:id="50" w:name="_Hlk113876035"/>
      <w:r w:rsidRPr="004C67E5">
        <w:rPr>
          <w:color w:val="auto"/>
        </w:rPr>
        <w:t>Para as infrações previstas no item 16.1.1 a 16.1.4 a multa será de 0,5% a 15% do valor do contrato licitado.</w:t>
      </w:r>
    </w:p>
    <w:bookmarkEnd w:id="50"/>
    <w:p w14:paraId="1D0CBBA6" w14:textId="77777777" w:rsidR="00B026EF" w:rsidRPr="004C67E5" w:rsidRDefault="00B026EF" w:rsidP="00B026EF">
      <w:pPr>
        <w:pStyle w:val="Nivel3"/>
        <w:spacing w:before="0" w:after="0" w:line="240" w:lineRule="auto"/>
        <w:ind w:left="992" w:hanging="992"/>
        <w:rPr>
          <w:color w:val="auto"/>
        </w:rPr>
      </w:pPr>
      <w:r w:rsidRPr="004C67E5">
        <w:rPr>
          <w:color w:val="auto"/>
        </w:rPr>
        <w:t>Para as infrações previstas nos itens 16.1.5 a 16.1.9, a multa será de 15% a 30% do valor do contrato licitado.</w:t>
      </w:r>
    </w:p>
    <w:p w14:paraId="0C87A3FA" w14:textId="77777777" w:rsidR="00B026EF" w:rsidRPr="006E1990" w:rsidRDefault="00B026EF" w:rsidP="00B026EF">
      <w:pPr>
        <w:pStyle w:val="Nivel2"/>
        <w:spacing w:before="0" w:after="0" w:line="240" w:lineRule="auto"/>
        <w:ind w:left="992" w:hanging="992"/>
      </w:pPr>
      <w:r w:rsidRPr="004C67E5">
        <w:t>As sanções de advertência, impedimento</w:t>
      </w:r>
      <w:r w:rsidRPr="006E1990">
        <w:t xml:space="preserve"> de licitar e contratar e declaração de inidoneidade para licitar ou contratar poderão ser aplicadas, cumulativamente ou não, à penalidade de multa.</w:t>
      </w:r>
    </w:p>
    <w:p w14:paraId="4AAA6B09" w14:textId="77777777" w:rsidR="00B026EF" w:rsidRPr="006E1990" w:rsidRDefault="00B026EF" w:rsidP="00B026EF">
      <w:pPr>
        <w:pStyle w:val="Nivel2"/>
        <w:spacing w:before="0" w:after="0" w:line="240" w:lineRule="auto"/>
        <w:ind w:left="992" w:hanging="992"/>
      </w:pPr>
      <w:r w:rsidRPr="006E1990">
        <w:t>Na aplicação da sanção de multa será facultada a defesa do interessado no prazo de 15 (quinze) dias úteis, contado da data de sua intimação.</w:t>
      </w:r>
    </w:p>
    <w:p w14:paraId="06D92179" w14:textId="77777777" w:rsidR="00B026EF" w:rsidRPr="00290823" w:rsidRDefault="00B026EF" w:rsidP="00B026EF">
      <w:pPr>
        <w:pStyle w:val="Nivel2"/>
        <w:spacing w:before="0" w:after="0" w:line="240" w:lineRule="auto"/>
        <w:ind w:left="992" w:hanging="992"/>
      </w:pPr>
      <w:r w:rsidRPr="006E1990">
        <w:t xml:space="preserve">A sanção de impedimento de licitar e contratar será aplicada ao responsável em decorrência das infrações administrativas </w:t>
      </w:r>
      <w:r w:rsidRPr="00290823">
        <w:t xml:space="preserve">relacionadas nos itens </w:t>
      </w:r>
      <w:r w:rsidRPr="00290823">
        <w:rPr>
          <w:color w:val="auto"/>
        </w:rPr>
        <w:t>16.1.1 a 16.1.4</w:t>
      </w:r>
      <w:r w:rsidRPr="00290823">
        <w:t xml:space="preserve">, quando não se justificar a imposição de penalidade mais grave, e impedirá o responsável de licitar e contratar no âmbito </w:t>
      </w:r>
      <w:r w:rsidRPr="00290823">
        <w:lastRenderedPageBreak/>
        <w:t>da Administração Pública direta e indireta do ente federativo a qual pertencer o órgão ou entidade, pelo prazo máximo de 3 (três) anos.</w:t>
      </w:r>
    </w:p>
    <w:p w14:paraId="52E5D355" w14:textId="77777777" w:rsidR="00B026EF" w:rsidRPr="006E1990" w:rsidRDefault="00B026EF" w:rsidP="00B026EF">
      <w:pPr>
        <w:pStyle w:val="Nivel2"/>
        <w:spacing w:before="0" w:after="0" w:line="240" w:lineRule="auto"/>
        <w:ind w:left="992" w:hanging="992"/>
      </w:pPr>
      <w:r w:rsidRPr="00290823">
        <w:t xml:space="preserve">Poderá ser aplicada ao responsável a sanção de declaração de inidoneidade para licitar ou contratar, em decorrência da prática das infrações dispostas nos itens 16.1.5 a 16.1.9, bem como pelas infrações administrativas previstas nos itens </w:t>
      </w:r>
      <w:r w:rsidRPr="00290823">
        <w:rPr>
          <w:color w:val="auto"/>
        </w:rPr>
        <w:t xml:space="preserve">16.1.1 a 16.1.4 </w:t>
      </w:r>
      <w:r w:rsidRPr="00B57CAD">
        <w:t xml:space="preserve"> </w:t>
      </w:r>
      <w:r w:rsidRPr="006E1990">
        <w:t xml:space="preserve">que justifiquem a imposição de penalidade mais grave que a sanção de impedimento de licitar e contratar, cuja duração observará o prazo previsto no </w:t>
      </w:r>
      <w:hyperlink r:id="rId38" w:anchor="art156§5" w:history="1">
        <w:r w:rsidRPr="00B57CAD">
          <w:t>art. 156, §5º, da Lei n.º 14.133/2021</w:t>
        </w:r>
      </w:hyperlink>
      <w:r w:rsidRPr="006E1990">
        <w:t>.</w:t>
      </w:r>
    </w:p>
    <w:p w14:paraId="55E93C71" w14:textId="77777777" w:rsidR="00B026EF" w:rsidRPr="006E1990" w:rsidRDefault="00B026EF" w:rsidP="00B026EF">
      <w:pPr>
        <w:pStyle w:val="Nivel2"/>
        <w:spacing w:before="0" w:after="0" w:line="240" w:lineRule="auto"/>
        <w:ind w:left="992" w:hanging="992"/>
      </w:pPr>
      <w:r w:rsidRPr="006E1990">
        <w:t>A recusa injustificada do adjudicatário em assinar o contrato ou a ata de registro de preço, ou em aceitar ou retirar o instrumento equivalente no prazo estabelecido pela Administração, descrita no</w:t>
      </w:r>
      <w:r>
        <w:t>s</w:t>
      </w:r>
      <w:r w:rsidRPr="006E1990">
        <w:t xml:space="preserve"> ite</w:t>
      </w:r>
      <w:r>
        <w:t>ns 16.1.3 e 16.1.4</w:t>
      </w:r>
      <w:r w:rsidRPr="006E1990">
        <w:t xml:space="preserve"> caracterizará o descumprimento total da obrigação assumida e o sujeitará às penalidades e à imediata perda da garantia de proposta em favor do órgão ou entidade promotora da licitação, nos termos do </w:t>
      </w:r>
      <w:hyperlink r:id="rId39" w:history="1">
        <w:r w:rsidRPr="00B57CAD">
          <w:t>art. 45, §4º da IN SEGES/ME n.º 73, de 2022</w:t>
        </w:r>
      </w:hyperlink>
      <w:r w:rsidRPr="006E1990">
        <w:t xml:space="preserve">. </w:t>
      </w:r>
    </w:p>
    <w:p w14:paraId="6FC0AFB6" w14:textId="77777777" w:rsidR="00B026EF" w:rsidRPr="006E1990" w:rsidRDefault="00B026EF" w:rsidP="00B026EF">
      <w:pPr>
        <w:pStyle w:val="Nivel2"/>
        <w:spacing w:before="0" w:after="0" w:line="240" w:lineRule="auto"/>
        <w:ind w:left="992" w:hanging="992"/>
      </w:pPr>
      <w:r w:rsidRPr="006E1990">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4E21D233" w14:textId="77777777" w:rsidR="00B026EF" w:rsidRPr="006E1990" w:rsidRDefault="00B026EF" w:rsidP="00B026EF">
      <w:pPr>
        <w:pStyle w:val="Nivel2"/>
        <w:spacing w:before="0" w:after="0" w:line="240" w:lineRule="auto"/>
        <w:ind w:left="992" w:hanging="992"/>
      </w:pPr>
      <w:r w:rsidRPr="006E1990">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0289DCC0" w14:textId="77777777" w:rsidR="00B026EF" w:rsidRPr="006E1990" w:rsidRDefault="00B026EF" w:rsidP="00B026EF">
      <w:pPr>
        <w:pStyle w:val="Nivel2"/>
        <w:spacing w:before="0" w:after="0" w:line="240" w:lineRule="auto"/>
        <w:ind w:left="992" w:hanging="992"/>
      </w:pPr>
      <w:r w:rsidRPr="006E1990">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7DE66CA4" w14:textId="77777777" w:rsidR="00B026EF" w:rsidRPr="006E1990" w:rsidRDefault="00B026EF" w:rsidP="00B026EF">
      <w:pPr>
        <w:pStyle w:val="Nivel2"/>
        <w:spacing w:before="0" w:after="0" w:line="240" w:lineRule="auto"/>
        <w:ind w:left="992" w:hanging="992"/>
      </w:pPr>
      <w:r w:rsidRPr="006E1990">
        <w:t>O recurso e o pedido de reconsideração terão efeito suspensivo do ato ou da decisão recorrida até que sobrevenha decisão final da autoridade competente.</w:t>
      </w:r>
    </w:p>
    <w:p w14:paraId="0BE2C6F2" w14:textId="77777777" w:rsidR="00B026EF" w:rsidRDefault="00B026EF" w:rsidP="00B026EF">
      <w:pPr>
        <w:pStyle w:val="Nivel2"/>
        <w:spacing w:before="0" w:after="0" w:line="240" w:lineRule="auto"/>
        <w:ind w:left="992" w:hanging="992"/>
      </w:pPr>
      <w:r w:rsidRPr="006E1990">
        <w:t>A aplicação das sanções previstas neste edital não exclui, em hipótese alguma, a obrigação de reparação integral dos danos causados.</w:t>
      </w:r>
    </w:p>
    <w:p w14:paraId="0D946207" w14:textId="77777777" w:rsidR="00B026EF" w:rsidRDefault="00B026EF" w:rsidP="00B026EF">
      <w:pPr>
        <w:pStyle w:val="Nivel01"/>
        <w:numPr>
          <w:ilvl w:val="0"/>
          <w:numId w:val="0"/>
        </w:numPr>
        <w:tabs>
          <w:tab w:val="clear" w:pos="567"/>
          <w:tab w:val="left" w:pos="993"/>
          <w:tab w:val="left" w:pos="1134"/>
        </w:tabs>
        <w:spacing w:before="0"/>
        <w:ind w:left="993"/>
        <w:contextualSpacing/>
      </w:pPr>
    </w:p>
    <w:p w14:paraId="6B1D745B" w14:textId="77DDA874" w:rsidR="009A4462" w:rsidRPr="006E1990" w:rsidRDefault="009A4462" w:rsidP="00290823">
      <w:pPr>
        <w:pStyle w:val="Nivel01"/>
        <w:tabs>
          <w:tab w:val="clear" w:pos="567"/>
          <w:tab w:val="left" w:pos="993"/>
          <w:tab w:val="left" w:pos="1134"/>
        </w:tabs>
        <w:spacing w:before="0"/>
        <w:ind w:left="993" w:hanging="993"/>
        <w:contextualSpacing/>
      </w:pPr>
      <w:r w:rsidRPr="006E1990">
        <w:t>DA IMPUGNAÇÃO AO EDITAL E DO PEDIDO DE ESCLARECIMENTO</w:t>
      </w:r>
      <w:bookmarkEnd w:id="49"/>
    </w:p>
    <w:p w14:paraId="6405C503" w14:textId="77777777" w:rsidR="009A4462" w:rsidRPr="006E1990" w:rsidRDefault="009A4462" w:rsidP="00290823">
      <w:pPr>
        <w:pStyle w:val="Nivel2"/>
        <w:spacing w:before="0" w:after="0" w:line="240" w:lineRule="auto"/>
        <w:ind w:left="992" w:hanging="992"/>
      </w:pPr>
      <w:r w:rsidRPr="006E1990">
        <w:t xml:space="preserve">Qualquer pessoa é parte legítima para impugnar este Edital por irregularidade na aplicação da </w:t>
      </w:r>
      <w:hyperlink r:id="rId40" w:history="1">
        <w:r w:rsidRPr="006E1990">
          <w:rPr>
            <w:rStyle w:val="Hyperlink"/>
          </w:rPr>
          <w:t>Lei nº 14.133, de 2021</w:t>
        </w:r>
      </w:hyperlink>
      <w:r w:rsidRPr="006E1990">
        <w:t>, devendo protocolar o pedido até 3 (</w:t>
      </w:r>
      <w:r>
        <w:t>três</w:t>
      </w:r>
      <w:r w:rsidRPr="006E1990">
        <w:t>) dias úteis antes da data da abertura do certame.</w:t>
      </w:r>
    </w:p>
    <w:p w14:paraId="4C63EAF7" w14:textId="77777777" w:rsidR="009A4462" w:rsidRPr="006E1990" w:rsidRDefault="009A4462" w:rsidP="00290823">
      <w:pPr>
        <w:pStyle w:val="Nivel2"/>
        <w:spacing w:before="0" w:after="0" w:line="240" w:lineRule="auto"/>
        <w:ind w:left="992" w:hanging="992"/>
      </w:pPr>
      <w:r w:rsidRPr="006E1990">
        <w:t>A resposta à impugnação ou ao pedido de esclarecimento será divulgado em sítio eletrônico oficial no prazo de até 3 (três) dias úteis, limitado ao último dia útil anterior à data da abertura do certame.</w:t>
      </w:r>
    </w:p>
    <w:p w14:paraId="3039EEA2" w14:textId="0F23A462" w:rsidR="009A4462" w:rsidRPr="006E1990" w:rsidRDefault="009A4462" w:rsidP="00290823">
      <w:pPr>
        <w:pStyle w:val="Nivel2"/>
        <w:spacing w:before="0" w:after="0" w:line="240" w:lineRule="auto"/>
        <w:ind w:left="992" w:hanging="992"/>
      </w:pPr>
      <w:r w:rsidRPr="006E1990">
        <w:t xml:space="preserve">A impugnação e o pedido de esclarecimento poderão ser realizados por forma eletrônica, </w:t>
      </w:r>
      <w:r w:rsidR="000B7EE3" w:rsidRPr="000B7EE3">
        <w:t>pelo e-mail constante neste Edital ou endereço eletrônico da disputa.</w:t>
      </w:r>
    </w:p>
    <w:p w14:paraId="39847BB8" w14:textId="77777777" w:rsidR="009A4462" w:rsidRPr="006E1990" w:rsidRDefault="009A4462" w:rsidP="00290823">
      <w:pPr>
        <w:pStyle w:val="Nivel2"/>
        <w:spacing w:before="0" w:after="0" w:line="240" w:lineRule="auto"/>
        <w:ind w:left="992" w:hanging="992"/>
      </w:pPr>
      <w:r w:rsidRPr="006E1990">
        <w:t>As impugnações e pedidos de esclarecimentos não suspendem os prazos previstos no certame.</w:t>
      </w:r>
    </w:p>
    <w:p w14:paraId="2A8B0488" w14:textId="77777777" w:rsidR="009A4462" w:rsidRPr="006E1990" w:rsidRDefault="009A4462" w:rsidP="00290823">
      <w:pPr>
        <w:pStyle w:val="Nivel3"/>
        <w:spacing w:before="0" w:after="0" w:line="240" w:lineRule="auto"/>
        <w:ind w:left="993" w:hanging="993"/>
      </w:pPr>
      <w:r w:rsidRPr="006E1990">
        <w:t>A concessão de efeito suspensivo à impugnação é medida excepcional e deverá ser motivada pelo agente de contratação, nos autos do processo de licitação.</w:t>
      </w:r>
    </w:p>
    <w:p w14:paraId="3239A235" w14:textId="77777777" w:rsidR="009A4462" w:rsidRDefault="009A4462" w:rsidP="00290823">
      <w:pPr>
        <w:pStyle w:val="Nivel2"/>
        <w:spacing w:before="0" w:after="0" w:line="240" w:lineRule="auto"/>
        <w:ind w:left="992" w:hanging="992"/>
      </w:pPr>
      <w:r w:rsidRPr="006E1990">
        <w:t>Acolhida a impugnação, será definida e publicada nova data para a realização do certame.</w:t>
      </w:r>
    </w:p>
    <w:p w14:paraId="08C2E0F6" w14:textId="77777777" w:rsidR="007C2618" w:rsidRDefault="007C2618" w:rsidP="00290823">
      <w:pPr>
        <w:pStyle w:val="Nivel2"/>
        <w:spacing w:before="0" w:after="0" w:line="240" w:lineRule="auto"/>
        <w:ind w:left="992" w:hanging="992"/>
        <w:rPr>
          <w:rFonts w:eastAsia="Arial"/>
        </w:rPr>
      </w:pPr>
      <w:r>
        <w:t>A ausência de impugnação implicará na aceitação tácita, pelo licitante, das condições previstas neste Edital e em seus anexos, em especial no Termo de Referência e na minuta de contrato.</w:t>
      </w:r>
    </w:p>
    <w:p w14:paraId="29D98E1B" w14:textId="77777777" w:rsidR="007C2618" w:rsidRPr="007C2618" w:rsidRDefault="007C2618" w:rsidP="007C2618">
      <w:pPr>
        <w:rPr>
          <w:lang w:val="pt-BR" w:eastAsia="pt-BR"/>
        </w:rPr>
      </w:pPr>
    </w:p>
    <w:p w14:paraId="6810AC0F" w14:textId="77777777" w:rsidR="009A4462" w:rsidRPr="006E1990" w:rsidRDefault="009A4462" w:rsidP="00290823">
      <w:pPr>
        <w:pStyle w:val="Nivel01"/>
        <w:tabs>
          <w:tab w:val="clear" w:pos="567"/>
          <w:tab w:val="left" w:pos="993"/>
          <w:tab w:val="left" w:pos="1134"/>
        </w:tabs>
        <w:spacing w:before="0"/>
        <w:ind w:left="993" w:hanging="993"/>
        <w:contextualSpacing/>
      </w:pPr>
      <w:bookmarkStart w:id="51" w:name="_Toc122606113"/>
      <w:r w:rsidRPr="006E1990">
        <w:t>DAS DISPOSIÇÕES GERAIS</w:t>
      </w:r>
      <w:bookmarkEnd w:id="51"/>
    </w:p>
    <w:p w14:paraId="3998543C" w14:textId="77777777" w:rsidR="0098448A" w:rsidRPr="006E1990" w:rsidRDefault="0098448A" w:rsidP="0098448A">
      <w:pPr>
        <w:pStyle w:val="Nivel2"/>
        <w:spacing w:before="0" w:after="0" w:line="240" w:lineRule="auto"/>
        <w:ind w:left="992" w:hanging="992"/>
      </w:pPr>
      <w:r w:rsidRPr="006E1990">
        <w:t>Será divulgada ata da sessão pública no sistema eletrônico.</w:t>
      </w:r>
    </w:p>
    <w:p w14:paraId="23E45472" w14:textId="77777777" w:rsidR="0098448A" w:rsidRPr="006E1990" w:rsidRDefault="0098448A" w:rsidP="0098448A">
      <w:pPr>
        <w:pStyle w:val="Nivel2"/>
        <w:spacing w:before="0" w:after="0" w:line="240" w:lineRule="auto"/>
        <w:ind w:left="992" w:hanging="992"/>
        <w:rPr>
          <w:rFonts w:eastAsia="Times New Roman"/>
        </w:rPr>
      </w:pPr>
      <w:r w:rsidRPr="006E1990">
        <w:t xml:space="preserve">Não havendo expediente ou ocorrendo qualquer fato superveniente que impeça a realização do certame na data marcada, a sessão será automaticamente transferida para o primeiro dia </w:t>
      </w:r>
      <w:r w:rsidRPr="006E1990">
        <w:lastRenderedPageBreak/>
        <w:t>útil subsequente, no mesmo horário anteriormente estabelecido, desde que não haja comunicação em contrário, pelo</w:t>
      </w:r>
      <w:r>
        <w:t>(a)</w:t>
      </w:r>
      <w:r w:rsidRPr="006E1990">
        <w:t xml:space="preserve"> Pregoeiro</w:t>
      </w:r>
      <w:r>
        <w:t>(a)</w:t>
      </w:r>
      <w:r w:rsidRPr="006E1990">
        <w:t>.</w:t>
      </w:r>
    </w:p>
    <w:p w14:paraId="09885A4E" w14:textId="77777777" w:rsidR="0098448A" w:rsidRPr="006E1990" w:rsidRDefault="0098448A" w:rsidP="0098448A">
      <w:pPr>
        <w:pStyle w:val="Nivel2"/>
        <w:spacing w:before="0" w:after="0" w:line="240" w:lineRule="auto"/>
        <w:ind w:left="992" w:hanging="992"/>
        <w:rPr>
          <w:rFonts w:eastAsia="Times New Roman"/>
        </w:rPr>
      </w:pPr>
      <w:r w:rsidRPr="006E1990">
        <w:t>Todas as referências de tempo no Edital, no aviso e durante a sessão pública observarão o horário de Brasília - DF.</w:t>
      </w:r>
    </w:p>
    <w:p w14:paraId="4EFD215A" w14:textId="77777777" w:rsidR="0098448A" w:rsidRPr="006E1990" w:rsidRDefault="0098448A" w:rsidP="0098448A">
      <w:pPr>
        <w:pStyle w:val="Nivel2"/>
        <w:spacing w:before="0" w:after="0" w:line="240" w:lineRule="auto"/>
        <w:ind w:left="992" w:hanging="992"/>
        <w:rPr>
          <w:rFonts w:eastAsia="Times New Roman"/>
        </w:rPr>
      </w:pPr>
      <w:r w:rsidRPr="006E1990">
        <w:t>A homologação do resultado desta licitação não implicará direito à contratação.</w:t>
      </w:r>
    </w:p>
    <w:p w14:paraId="5FF54A51" w14:textId="77777777" w:rsidR="0098448A" w:rsidRPr="006E1990" w:rsidRDefault="0098448A" w:rsidP="0098448A">
      <w:pPr>
        <w:pStyle w:val="Nivel2"/>
        <w:spacing w:before="0" w:after="0" w:line="240" w:lineRule="auto"/>
        <w:ind w:left="992" w:hanging="992"/>
        <w:rPr>
          <w:rFonts w:eastAsia="Times New Roman"/>
        </w:rPr>
      </w:pPr>
      <w:r w:rsidRPr="006E1990">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6030F059" w14:textId="77777777" w:rsidR="0098448A" w:rsidRPr="006E1990" w:rsidRDefault="0098448A" w:rsidP="0098448A">
      <w:pPr>
        <w:pStyle w:val="Nivel2"/>
        <w:spacing w:before="0" w:after="0" w:line="240" w:lineRule="auto"/>
        <w:ind w:left="992" w:hanging="992"/>
        <w:rPr>
          <w:rFonts w:eastAsia="Times New Roman"/>
        </w:rPr>
      </w:pPr>
      <w:r w:rsidRPr="006E1990">
        <w:t>Os licitantes assumem todos os custos de preparação e apresentação de suas propostas e a Administração não será, em nenhum caso, responsável por esses custos, independentemente da condução ou do resultado do processo licitatório.</w:t>
      </w:r>
    </w:p>
    <w:p w14:paraId="508167E3" w14:textId="77777777" w:rsidR="0098448A" w:rsidRPr="006E1990" w:rsidRDefault="0098448A" w:rsidP="0098448A">
      <w:pPr>
        <w:pStyle w:val="Nivel2"/>
        <w:spacing w:before="0" w:after="0" w:line="240" w:lineRule="auto"/>
        <w:ind w:left="992" w:hanging="992"/>
        <w:rPr>
          <w:rFonts w:eastAsia="Times New Roman"/>
        </w:rPr>
      </w:pPr>
      <w:r w:rsidRPr="006E1990">
        <w:t>Na contagem dos prazos estabelecidos neste Edital e seus Anexos, excluir-se-á o dia do início e incluir-se-á o do vencimento. Só se iniciam e vencem os prazos em dias de expediente na Administração.</w:t>
      </w:r>
    </w:p>
    <w:p w14:paraId="0F7B5C57" w14:textId="77777777" w:rsidR="0098448A" w:rsidRPr="006E1990" w:rsidRDefault="0098448A" w:rsidP="0098448A">
      <w:pPr>
        <w:pStyle w:val="Nivel2"/>
        <w:spacing w:before="0" w:after="0" w:line="240" w:lineRule="auto"/>
        <w:ind w:left="992" w:hanging="992"/>
        <w:rPr>
          <w:rFonts w:eastAsia="Times New Roman"/>
        </w:rPr>
      </w:pPr>
      <w:r w:rsidRPr="006E1990">
        <w:t>O desatendimento de exigências formais não essenciais não importará o afastamento do licitante, desde que seja possível o aproveitamento do ato, observados os princípios da isonomia e do interesse público.</w:t>
      </w:r>
    </w:p>
    <w:p w14:paraId="0A92262A" w14:textId="77777777" w:rsidR="0098448A" w:rsidRPr="006E1990" w:rsidRDefault="0098448A" w:rsidP="0098448A">
      <w:pPr>
        <w:pStyle w:val="Nivel2"/>
        <w:spacing w:before="0" w:after="0" w:line="240" w:lineRule="auto"/>
        <w:ind w:left="992" w:hanging="992"/>
        <w:rPr>
          <w:rFonts w:eastAsia="Times New Roman"/>
        </w:rPr>
      </w:pPr>
      <w:r w:rsidRPr="006E1990">
        <w:t>Em caso de divergência entre disposições deste Edital e de seus anexos ou demais peças que compõem o processo, prevalecerá as deste Edital.</w:t>
      </w:r>
    </w:p>
    <w:p w14:paraId="23CEC159" w14:textId="77777777" w:rsidR="0098448A" w:rsidRPr="007C2618" w:rsidRDefault="0098448A" w:rsidP="0098448A">
      <w:pPr>
        <w:pStyle w:val="Nivel2"/>
        <w:spacing w:before="0" w:after="0" w:line="240" w:lineRule="auto"/>
        <w:ind w:left="992" w:hanging="992"/>
        <w:rPr>
          <w:rFonts w:eastAsia="Times New Roman"/>
        </w:rPr>
      </w:pPr>
      <w:r w:rsidRPr="006E1990">
        <w:t xml:space="preserve">O Edital e seus anexos </w:t>
      </w:r>
      <w:r w:rsidRPr="006E1990">
        <w:rPr>
          <w:color w:val="auto"/>
        </w:rPr>
        <w:t>estão disponíveis, na íntegra, no Portal Nacional de Contratações Públicas (PNCP) e endereço eletrô</w:t>
      </w:r>
      <w:r w:rsidRPr="006E1990">
        <w:t xml:space="preserve">nico </w:t>
      </w:r>
      <w:hyperlink r:id="rId41" w:history="1">
        <w:r w:rsidRPr="00202806">
          <w:rPr>
            <w:rStyle w:val="Hyperlink"/>
          </w:rPr>
          <w:t>www.jardinopolis.sp.gov.br</w:t>
        </w:r>
      </w:hyperlink>
    </w:p>
    <w:p w14:paraId="4DDC2DA0" w14:textId="77777777" w:rsidR="0098448A" w:rsidRPr="006E1990" w:rsidRDefault="0098448A" w:rsidP="0098448A">
      <w:pPr>
        <w:pStyle w:val="Nivel2"/>
        <w:spacing w:before="0" w:after="0" w:line="240" w:lineRule="auto"/>
        <w:ind w:left="992" w:hanging="992"/>
        <w:rPr>
          <w:rFonts w:eastAsia="Times New Roman"/>
        </w:rPr>
      </w:pPr>
      <w:r w:rsidRPr="006E1990">
        <w:t>Integram este Edital, para todos os fins e efeitos, os seguintes anexos:</w:t>
      </w:r>
    </w:p>
    <w:p w14:paraId="12CF391B" w14:textId="77777777" w:rsidR="0098448A" w:rsidRPr="00672566" w:rsidRDefault="0098448A" w:rsidP="003A1E26">
      <w:pPr>
        <w:pStyle w:val="PargrafodaLista"/>
        <w:widowControl/>
        <w:numPr>
          <w:ilvl w:val="0"/>
          <w:numId w:val="26"/>
        </w:numPr>
        <w:suppressAutoHyphens/>
        <w:autoSpaceDE/>
        <w:autoSpaceDN/>
        <w:ind w:left="1985" w:hanging="992"/>
        <w:contextualSpacing/>
        <w:jc w:val="both"/>
        <w:rPr>
          <w:rFonts w:ascii="Arial" w:eastAsiaTheme="minorHAnsi" w:hAnsi="Arial" w:cs="Arial"/>
          <w:color w:val="000000"/>
          <w:sz w:val="19"/>
          <w:szCs w:val="19"/>
        </w:rPr>
      </w:pPr>
      <w:r w:rsidRPr="00672566">
        <w:rPr>
          <w:rFonts w:ascii="Arial" w:eastAsiaTheme="minorHAnsi" w:hAnsi="Arial" w:cs="Arial"/>
          <w:color w:val="000000"/>
          <w:sz w:val="19"/>
          <w:szCs w:val="19"/>
        </w:rPr>
        <w:t>Minuta Contratual (ANEXO I)</w:t>
      </w:r>
    </w:p>
    <w:p w14:paraId="32CE7C74" w14:textId="77777777" w:rsidR="0098448A" w:rsidRPr="00290823" w:rsidRDefault="0098448A" w:rsidP="003A1E26">
      <w:pPr>
        <w:pStyle w:val="PargrafodaLista"/>
        <w:numPr>
          <w:ilvl w:val="0"/>
          <w:numId w:val="26"/>
        </w:numPr>
        <w:suppressAutoHyphens/>
        <w:autoSpaceDE/>
        <w:ind w:left="1985" w:hanging="992"/>
        <w:contextualSpacing/>
        <w:jc w:val="both"/>
        <w:rPr>
          <w:rFonts w:ascii="Arial" w:eastAsiaTheme="minorHAnsi" w:hAnsi="Arial" w:cs="Arial"/>
          <w:color w:val="000000"/>
          <w:sz w:val="20"/>
          <w:szCs w:val="20"/>
          <w:lang w:val="pt-BR"/>
        </w:rPr>
      </w:pPr>
      <w:r w:rsidRPr="00290823">
        <w:rPr>
          <w:rFonts w:ascii="Arial" w:eastAsiaTheme="minorHAnsi" w:hAnsi="Arial" w:cs="Arial"/>
          <w:color w:val="000000"/>
          <w:sz w:val="20"/>
          <w:szCs w:val="20"/>
          <w:lang w:val="pt-BR"/>
        </w:rPr>
        <w:t>Termo de ciência e de notificação (ANEXO I</w:t>
      </w:r>
      <w:r>
        <w:rPr>
          <w:rFonts w:ascii="Arial" w:eastAsiaTheme="minorHAnsi" w:hAnsi="Arial" w:cs="Arial"/>
          <w:color w:val="000000"/>
          <w:sz w:val="20"/>
          <w:szCs w:val="20"/>
          <w:lang w:val="pt-BR"/>
        </w:rPr>
        <w:t>I</w:t>
      </w:r>
      <w:r w:rsidRPr="00290823">
        <w:rPr>
          <w:rFonts w:ascii="Arial" w:eastAsiaTheme="minorHAnsi" w:hAnsi="Arial" w:cs="Arial"/>
          <w:color w:val="000000"/>
          <w:sz w:val="20"/>
          <w:szCs w:val="20"/>
          <w:lang w:val="pt-BR"/>
        </w:rPr>
        <w:t>); e</w:t>
      </w:r>
    </w:p>
    <w:p w14:paraId="36893819" w14:textId="77777777" w:rsidR="0098448A" w:rsidRPr="00290823" w:rsidRDefault="0098448A" w:rsidP="003A1E26">
      <w:pPr>
        <w:pStyle w:val="PargrafodaLista"/>
        <w:numPr>
          <w:ilvl w:val="0"/>
          <w:numId w:val="26"/>
        </w:numPr>
        <w:suppressAutoHyphens/>
        <w:autoSpaceDE/>
        <w:ind w:left="1985" w:hanging="992"/>
        <w:contextualSpacing/>
        <w:jc w:val="both"/>
        <w:rPr>
          <w:rFonts w:ascii="Arial" w:eastAsiaTheme="minorHAnsi" w:hAnsi="Arial" w:cs="Arial"/>
          <w:color w:val="000000"/>
          <w:sz w:val="20"/>
          <w:szCs w:val="20"/>
          <w:lang w:val="pt-BR"/>
        </w:rPr>
      </w:pPr>
      <w:r w:rsidRPr="00290823">
        <w:rPr>
          <w:rFonts w:ascii="Arial" w:eastAsiaTheme="minorHAnsi" w:hAnsi="Arial" w:cs="Arial"/>
          <w:color w:val="000000"/>
          <w:sz w:val="20"/>
          <w:szCs w:val="20"/>
          <w:lang w:val="pt-BR"/>
        </w:rPr>
        <w:t xml:space="preserve">Termo de referência (ANEXO </w:t>
      </w:r>
      <w:r>
        <w:rPr>
          <w:rFonts w:ascii="Arial" w:eastAsiaTheme="minorHAnsi" w:hAnsi="Arial" w:cs="Arial"/>
          <w:color w:val="000000"/>
          <w:sz w:val="20"/>
          <w:szCs w:val="20"/>
          <w:lang w:val="pt-BR"/>
        </w:rPr>
        <w:t>III</w:t>
      </w:r>
      <w:r w:rsidRPr="00290823">
        <w:rPr>
          <w:rFonts w:ascii="Arial" w:eastAsiaTheme="minorHAnsi" w:hAnsi="Arial" w:cs="Arial"/>
          <w:color w:val="000000"/>
          <w:sz w:val="20"/>
          <w:szCs w:val="20"/>
          <w:lang w:val="pt-BR"/>
        </w:rPr>
        <w:t>).</w:t>
      </w:r>
    </w:p>
    <w:p w14:paraId="28D2BCB1" w14:textId="77777777" w:rsidR="009A4462" w:rsidRPr="006E1990" w:rsidRDefault="009A4462" w:rsidP="009A4462">
      <w:pPr>
        <w:spacing w:beforeLines="120" w:before="288" w:afterLines="120" w:after="288" w:line="312" w:lineRule="auto"/>
        <w:ind w:firstLine="567"/>
        <w:rPr>
          <w:rFonts w:ascii="Arial" w:eastAsia="MS Mincho" w:hAnsi="Arial" w:cs="Arial"/>
          <w:color w:val="000000"/>
          <w:sz w:val="20"/>
          <w:szCs w:val="20"/>
        </w:rPr>
      </w:pPr>
    </w:p>
    <w:p w14:paraId="379D8DCB" w14:textId="77777777" w:rsidR="009A4462" w:rsidRPr="006E1990" w:rsidRDefault="009A4462" w:rsidP="009A4462">
      <w:pPr>
        <w:spacing w:beforeLines="120" w:before="288" w:afterLines="120" w:after="288" w:line="312" w:lineRule="auto"/>
        <w:ind w:firstLine="567"/>
        <w:rPr>
          <w:rFonts w:ascii="Arial" w:eastAsia="MS Mincho" w:hAnsi="Arial" w:cs="Arial"/>
          <w:color w:val="000000"/>
          <w:sz w:val="20"/>
          <w:szCs w:val="20"/>
        </w:rPr>
      </w:pPr>
    </w:p>
    <w:p w14:paraId="67A3B92D" w14:textId="77777777" w:rsidR="007C2618" w:rsidRDefault="007C2618" w:rsidP="007C2618">
      <w:pPr>
        <w:jc w:val="center"/>
        <w:rPr>
          <w:rFonts w:ascii="Arial" w:eastAsia="Calibri" w:hAnsi="Arial" w:cs="Arial"/>
          <w:b/>
          <w:sz w:val="20"/>
          <w:szCs w:val="20"/>
        </w:rPr>
      </w:pPr>
      <w:r>
        <w:rPr>
          <w:rFonts w:ascii="Arial" w:hAnsi="Arial" w:cs="Arial"/>
          <w:b/>
          <w:sz w:val="20"/>
          <w:szCs w:val="20"/>
        </w:rPr>
        <w:t xml:space="preserve">Jefte Segatto de Sousa </w:t>
      </w:r>
    </w:p>
    <w:p w14:paraId="0F03DB5A" w14:textId="77777777" w:rsidR="007C2618" w:rsidRDefault="007C2618" w:rsidP="007C2618">
      <w:pPr>
        <w:jc w:val="center"/>
        <w:rPr>
          <w:rFonts w:ascii="Arial" w:hAnsi="Arial" w:cs="Arial"/>
          <w:b/>
          <w:sz w:val="20"/>
          <w:szCs w:val="20"/>
        </w:rPr>
      </w:pPr>
      <w:r>
        <w:rPr>
          <w:rFonts w:ascii="Arial" w:hAnsi="Arial" w:cs="Arial"/>
          <w:b/>
          <w:sz w:val="20"/>
          <w:szCs w:val="20"/>
        </w:rPr>
        <w:t>Secretário de Administração, Planejamento e Orçamento</w:t>
      </w:r>
    </w:p>
    <w:p w14:paraId="32558721" w14:textId="2699717E" w:rsidR="008D7C97" w:rsidRDefault="008D7C97" w:rsidP="007C2618">
      <w:pPr>
        <w:spacing w:line="340" w:lineRule="exact"/>
        <w:jc w:val="both"/>
        <w:rPr>
          <w:rFonts w:ascii="Segoe UI" w:hAnsi="Segoe UI" w:cs="Segoe UI"/>
          <w:lang w:val="pt-BR"/>
        </w:rPr>
      </w:pPr>
    </w:p>
    <w:p w14:paraId="1F5537CF" w14:textId="77777777" w:rsidR="00290823" w:rsidRDefault="00290823" w:rsidP="007C2618">
      <w:pPr>
        <w:spacing w:line="340" w:lineRule="exact"/>
        <w:jc w:val="both"/>
        <w:rPr>
          <w:rFonts w:ascii="Segoe UI" w:hAnsi="Segoe UI" w:cs="Segoe UI"/>
          <w:lang w:val="pt-BR"/>
        </w:rPr>
      </w:pPr>
    </w:p>
    <w:p w14:paraId="043AA141" w14:textId="77777777" w:rsidR="00290823" w:rsidRDefault="00290823" w:rsidP="007C2618">
      <w:pPr>
        <w:spacing w:line="340" w:lineRule="exact"/>
        <w:jc w:val="both"/>
        <w:rPr>
          <w:rFonts w:ascii="Segoe UI" w:hAnsi="Segoe UI" w:cs="Segoe UI"/>
          <w:lang w:val="pt-BR"/>
        </w:rPr>
      </w:pPr>
    </w:p>
    <w:p w14:paraId="036F3CAD" w14:textId="77777777" w:rsidR="00290823" w:rsidRDefault="00290823" w:rsidP="007C2618">
      <w:pPr>
        <w:spacing w:line="340" w:lineRule="exact"/>
        <w:jc w:val="both"/>
        <w:rPr>
          <w:rFonts w:ascii="Segoe UI" w:hAnsi="Segoe UI" w:cs="Segoe UI"/>
          <w:lang w:val="pt-BR"/>
        </w:rPr>
      </w:pPr>
    </w:p>
    <w:p w14:paraId="473BF814" w14:textId="77777777" w:rsidR="00290823" w:rsidRDefault="00290823" w:rsidP="007C2618">
      <w:pPr>
        <w:spacing w:line="340" w:lineRule="exact"/>
        <w:jc w:val="both"/>
        <w:rPr>
          <w:rFonts w:ascii="Segoe UI" w:hAnsi="Segoe UI" w:cs="Segoe UI"/>
          <w:lang w:val="pt-BR"/>
        </w:rPr>
      </w:pPr>
    </w:p>
    <w:p w14:paraId="05089810" w14:textId="77777777" w:rsidR="00290823" w:rsidRDefault="00290823" w:rsidP="007C2618">
      <w:pPr>
        <w:spacing w:line="340" w:lineRule="exact"/>
        <w:jc w:val="both"/>
        <w:rPr>
          <w:rFonts w:ascii="Segoe UI" w:hAnsi="Segoe UI" w:cs="Segoe UI"/>
          <w:lang w:val="pt-BR"/>
        </w:rPr>
      </w:pPr>
    </w:p>
    <w:p w14:paraId="62CB23D6" w14:textId="77777777" w:rsidR="00290823" w:rsidRDefault="00290823" w:rsidP="007C2618">
      <w:pPr>
        <w:spacing w:line="340" w:lineRule="exact"/>
        <w:jc w:val="both"/>
        <w:rPr>
          <w:rFonts w:ascii="Segoe UI" w:hAnsi="Segoe UI" w:cs="Segoe UI"/>
          <w:lang w:val="pt-BR"/>
        </w:rPr>
      </w:pPr>
    </w:p>
    <w:p w14:paraId="4E3B8DD3" w14:textId="77777777" w:rsidR="00290823" w:rsidRDefault="00290823" w:rsidP="007C2618">
      <w:pPr>
        <w:spacing w:line="340" w:lineRule="exact"/>
        <w:jc w:val="both"/>
        <w:rPr>
          <w:rFonts w:ascii="Segoe UI" w:hAnsi="Segoe UI" w:cs="Segoe UI"/>
          <w:lang w:val="pt-BR"/>
        </w:rPr>
      </w:pPr>
    </w:p>
    <w:p w14:paraId="2B455CB2" w14:textId="77777777" w:rsidR="00290823" w:rsidRDefault="00290823" w:rsidP="007C2618">
      <w:pPr>
        <w:spacing w:line="340" w:lineRule="exact"/>
        <w:jc w:val="both"/>
        <w:rPr>
          <w:rFonts w:ascii="Segoe UI" w:hAnsi="Segoe UI" w:cs="Segoe UI"/>
          <w:lang w:val="pt-BR"/>
        </w:rPr>
      </w:pPr>
    </w:p>
    <w:p w14:paraId="280638F1" w14:textId="77777777" w:rsidR="00290823" w:rsidRDefault="00290823" w:rsidP="007C2618">
      <w:pPr>
        <w:spacing w:line="340" w:lineRule="exact"/>
        <w:jc w:val="both"/>
        <w:rPr>
          <w:rFonts w:ascii="Segoe UI" w:hAnsi="Segoe UI" w:cs="Segoe UI"/>
          <w:lang w:val="pt-BR"/>
        </w:rPr>
      </w:pPr>
    </w:p>
    <w:p w14:paraId="0C9E62F1" w14:textId="77777777" w:rsidR="00290823" w:rsidRDefault="00290823" w:rsidP="007C2618">
      <w:pPr>
        <w:spacing w:line="340" w:lineRule="exact"/>
        <w:jc w:val="both"/>
        <w:rPr>
          <w:rFonts w:ascii="Segoe UI" w:hAnsi="Segoe UI" w:cs="Segoe UI"/>
          <w:lang w:val="pt-BR"/>
        </w:rPr>
      </w:pPr>
    </w:p>
    <w:p w14:paraId="32F73583" w14:textId="77777777" w:rsidR="00290823" w:rsidRDefault="00290823" w:rsidP="007C2618">
      <w:pPr>
        <w:spacing w:line="340" w:lineRule="exact"/>
        <w:jc w:val="both"/>
        <w:rPr>
          <w:rFonts w:ascii="Segoe UI" w:hAnsi="Segoe UI" w:cs="Segoe UI"/>
          <w:lang w:val="pt-BR"/>
        </w:rPr>
      </w:pPr>
    </w:p>
    <w:p w14:paraId="5973F8FC" w14:textId="77777777" w:rsidR="00290823" w:rsidRDefault="00290823" w:rsidP="007C2618">
      <w:pPr>
        <w:spacing w:line="340" w:lineRule="exact"/>
        <w:jc w:val="both"/>
        <w:rPr>
          <w:rFonts w:ascii="Segoe UI" w:hAnsi="Segoe UI" w:cs="Segoe UI"/>
          <w:lang w:val="pt-BR"/>
        </w:rPr>
      </w:pPr>
    </w:p>
    <w:p w14:paraId="266F1B5C" w14:textId="77777777" w:rsidR="00290823" w:rsidRDefault="00290823" w:rsidP="00290823">
      <w:pPr>
        <w:tabs>
          <w:tab w:val="left" w:pos="1155"/>
        </w:tabs>
        <w:ind w:left="1155" w:hanging="1155"/>
        <w:jc w:val="center"/>
        <w:rPr>
          <w:rFonts w:ascii="Arial" w:hAnsi="Arial" w:cs="Arial"/>
          <w:b/>
          <w:bCs/>
          <w:sz w:val="19"/>
          <w:szCs w:val="19"/>
          <w:u w:val="single"/>
        </w:rPr>
      </w:pPr>
    </w:p>
    <w:p w14:paraId="5250451B" w14:textId="0F7956B1" w:rsidR="00290823" w:rsidRDefault="00290823" w:rsidP="00290823">
      <w:pPr>
        <w:tabs>
          <w:tab w:val="left" w:pos="1155"/>
        </w:tabs>
        <w:ind w:left="1155" w:hanging="1155"/>
        <w:jc w:val="center"/>
        <w:rPr>
          <w:rFonts w:ascii="Arial" w:eastAsia="Calibri" w:hAnsi="Arial" w:cs="Arial"/>
          <w:b/>
          <w:bCs/>
          <w:sz w:val="19"/>
          <w:szCs w:val="19"/>
          <w:u w:val="single"/>
        </w:rPr>
      </w:pPr>
      <w:r>
        <w:rPr>
          <w:rFonts w:ascii="Arial" w:hAnsi="Arial" w:cs="Arial"/>
          <w:b/>
          <w:bCs/>
          <w:sz w:val="19"/>
          <w:szCs w:val="19"/>
          <w:u w:val="single"/>
        </w:rPr>
        <w:lastRenderedPageBreak/>
        <w:t>ANEXO I</w:t>
      </w:r>
    </w:p>
    <w:p w14:paraId="6C78021C" w14:textId="77777777" w:rsidR="00290823" w:rsidRDefault="00290823" w:rsidP="00290823">
      <w:pPr>
        <w:tabs>
          <w:tab w:val="left" w:pos="1155"/>
        </w:tabs>
        <w:ind w:left="1155" w:hanging="1155"/>
        <w:jc w:val="center"/>
        <w:rPr>
          <w:rFonts w:ascii="Arial" w:hAnsi="Arial" w:cs="Arial"/>
          <w:b/>
          <w:bCs/>
          <w:sz w:val="19"/>
          <w:szCs w:val="19"/>
          <w:u w:val="single"/>
        </w:rPr>
      </w:pPr>
    </w:p>
    <w:p w14:paraId="52F5DC30" w14:textId="77777777" w:rsidR="00290823" w:rsidRDefault="00290823" w:rsidP="00290823">
      <w:pPr>
        <w:tabs>
          <w:tab w:val="left" w:pos="1155"/>
        </w:tabs>
        <w:ind w:left="1155" w:hanging="1155"/>
        <w:jc w:val="center"/>
        <w:rPr>
          <w:rFonts w:ascii="Arial" w:hAnsi="Arial" w:cs="Arial"/>
          <w:b/>
          <w:bCs/>
          <w:sz w:val="19"/>
          <w:szCs w:val="19"/>
          <w:u w:val="single"/>
        </w:rPr>
      </w:pPr>
      <w:r>
        <w:rPr>
          <w:rFonts w:ascii="Arial" w:hAnsi="Arial" w:cs="Arial"/>
          <w:b/>
          <w:bCs/>
          <w:sz w:val="19"/>
          <w:szCs w:val="19"/>
          <w:u w:val="single"/>
        </w:rPr>
        <w:t xml:space="preserve">MINUTA ATA DE REGISTRO DE PREÇOS </w:t>
      </w:r>
    </w:p>
    <w:p w14:paraId="3D0D0C8F" w14:textId="4B290CB3" w:rsidR="00290823" w:rsidRDefault="00290823" w:rsidP="00290823">
      <w:pPr>
        <w:tabs>
          <w:tab w:val="left" w:pos="1155"/>
        </w:tabs>
        <w:ind w:left="1155" w:hanging="1155"/>
        <w:jc w:val="center"/>
        <w:rPr>
          <w:rFonts w:ascii="Arial" w:hAnsi="Arial" w:cs="Arial"/>
          <w:b/>
          <w:bCs/>
          <w:sz w:val="19"/>
          <w:szCs w:val="19"/>
          <w:u w:val="single"/>
        </w:rPr>
      </w:pPr>
      <w:r>
        <w:rPr>
          <w:rFonts w:ascii="Arial" w:hAnsi="Arial" w:cs="Arial"/>
          <w:b/>
          <w:sz w:val="19"/>
          <w:szCs w:val="19"/>
          <w:u w:val="single"/>
        </w:rPr>
        <w:t>(PE 0</w:t>
      </w:r>
      <w:r w:rsidR="003D3A42">
        <w:rPr>
          <w:rFonts w:ascii="Arial" w:hAnsi="Arial" w:cs="Arial"/>
          <w:b/>
          <w:sz w:val="19"/>
          <w:szCs w:val="19"/>
          <w:u w:val="single"/>
        </w:rPr>
        <w:t>31</w:t>
      </w:r>
      <w:r>
        <w:rPr>
          <w:rFonts w:ascii="Arial" w:hAnsi="Arial" w:cs="Arial"/>
          <w:b/>
          <w:sz w:val="19"/>
          <w:szCs w:val="19"/>
          <w:u w:val="single"/>
        </w:rPr>
        <w:t>/202</w:t>
      </w:r>
      <w:r w:rsidR="003D3A42">
        <w:rPr>
          <w:rFonts w:ascii="Arial" w:hAnsi="Arial" w:cs="Arial"/>
          <w:b/>
          <w:sz w:val="19"/>
          <w:szCs w:val="19"/>
          <w:u w:val="single"/>
        </w:rPr>
        <w:t>4</w:t>
      </w:r>
      <w:r>
        <w:rPr>
          <w:rFonts w:ascii="Arial" w:hAnsi="Arial" w:cs="Arial"/>
          <w:b/>
          <w:sz w:val="19"/>
          <w:szCs w:val="19"/>
          <w:u w:val="single"/>
        </w:rPr>
        <w:t>)</w:t>
      </w:r>
    </w:p>
    <w:p w14:paraId="38A78BBD" w14:textId="77777777" w:rsidR="00290823" w:rsidRDefault="00290823" w:rsidP="00290823">
      <w:pPr>
        <w:rPr>
          <w:rFonts w:ascii="Arial" w:hAnsi="Arial" w:cs="Arial"/>
          <w:b/>
          <w:sz w:val="19"/>
          <w:szCs w:val="19"/>
        </w:rPr>
      </w:pPr>
    </w:p>
    <w:p w14:paraId="0EA89792" w14:textId="77777777" w:rsidR="00290823" w:rsidRDefault="00290823" w:rsidP="00290823">
      <w:pPr>
        <w:rPr>
          <w:rFonts w:ascii="Arial" w:hAnsi="Arial" w:cs="Arial"/>
          <w:b/>
          <w:sz w:val="19"/>
          <w:szCs w:val="19"/>
        </w:rPr>
      </w:pPr>
    </w:p>
    <w:p w14:paraId="0E04C9F4" w14:textId="7F5B0E2A" w:rsidR="005C779B" w:rsidRPr="005C779B" w:rsidRDefault="00290823" w:rsidP="005C779B">
      <w:pPr>
        <w:ind w:firstLine="567"/>
        <w:jc w:val="both"/>
        <w:rPr>
          <w:rFonts w:ascii="Arial" w:eastAsia="Arial" w:hAnsi="Arial" w:cs="Arial"/>
          <w:sz w:val="20"/>
          <w:szCs w:val="20"/>
        </w:rPr>
      </w:pPr>
      <w:r w:rsidRPr="005C779B">
        <w:rPr>
          <w:rFonts w:ascii="Arial" w:hAnsi="Arial" w:cs="Arial"/>
          <w:b/>
          <w:sz w:val="20"/>
          <w:szCs w:val="20"/>
        </w:rPr>
        <w:t xml:space="preserve"> </w:t>
      </w:r>
      <w:r w:rsidRPr="005C779B">
        <w:rPr>
          <w:rFonts w:ascii="Arial" w:hAnsi="Arial" w:cs="Arial"/>
          <w:b/>
          <w:sz w:val="20"/>
          <w:szCs w:val="20"/>
        </w:rPr>
        <w:tab/>
        <w:t xml:space="preserve"> </w:t>
      </w:r>
      <w:r w:rsidRPr="005C779B">
        <w:rPr>
          <w:rFonts w:ascii="Arial" w:hAnsi="Arial" w:cs="Arial"/>
          <w:b/>
          <w:sz w:val="20"/>
          <w:szCs w:val="20"/>
        </w:rPr>
        <w:tab/>
      </w:r>
      <w:r w:rsidR="005C779B" w:rsidRPr="005C779B">
        <w:rPr>
          <w:rFonts w:ascii="Arial" w:eastAsia="Arial" w:hAnsi="Arial" w:cs="Arial"/>
          <w:sz w:val="20"/>
          <w:szCs w:val="20"/>
        </w:rPr>
        <w:t xml:space="preserve">O Município de Jardinópolis, inscrito no CNPJ sob o nº ................................, neste ato representado(a) pelo(a) ......................... (cargo e nome), nomeado(a) pela Portaria nº ......, de ..... de ..................... de 20..., e o(a) .............................., inscrito(a) no CNPJ/MF sob o nº ............................, sediado(a) na ..................................., neste ato representado(a) por .................................. (nome e função no contratado), </w:t>
      </w:r>
      <w:r w:rsidR="005C779B" w:rsidRPr="003D3A42">
        <w:rPr>
          <w:rFonts w:ascii="Arial" w:eastAsia="Arial" w:hAnsi="Arial" w:cs="Arial"/>
          <w:sz w:val="20"/>
          <w:szCs w:val="20"/>
        </w:rPr>
        <w:t xml:space="preserve">conforme atos constitutivos da empresa </w:t>
      </w:r>
      <w:r w:rsidR="005C779B" w:rsidRPr="003D3A42">
        <w:rPr>
          <w:rFonts w:ascii="Arial" w:eastAsia="Arial" w:hAnsi="Arial" w:cs="Arial"/>
          <w:b/>
          <w:bCs/>
          <w:sz w:val="20"/>
          <w:szCs w:val="20"/>
        </w:rPr>
        <w:t>OU</w:t>
      </w:r>
      <w:r w:rsidR="005C779B" w:rsidRPr="003D3A42">
        <w:rPr>
          <w:rFonts w:ascii="Arial" w:eastAsia="Arial" w:hAnsi="Arial" w:cs="Arial"/>
          <w:sz w:val="20"/>
          <w:szCs w:val="20"/>
        </w:rPr>
        <w:t xml:space="preserve"> procuração apresentada nos autos,</w:t>
      </w:r>
      <w:r w:rsidR="005C779B" w:rsidRPr="005C779B">
        <w:rPr>
          <w:rFonts w:ascii="Arial" w:eastAsia="Arial" w:hAnsi="Arial" w:cs="Arial"/>
          <w:sz w:val="20"/>
          <w:szCs w:val="20"/>
        </w:rPr>
        <w:t xml:space="preserve"> tendo em vista o que consta no Processo nº .............................. e em observância às disposições da </w:t>
      </w:r>
      <w:r w:rsidR="006E5484">
        <w:fldChar w:fldCharType="begin"/>
      </w:r>
      <w:r w:rsidR="006E5484">
        <w:instrText xml:space="preserve"> HYPERLINK "http://www.planalto.gov.br/ccivil_03/_ato2019-2022/2021/lei/L14133.htm" </w:instrText>
      </w:r>
      <w:r w:rsidR="006E5484">
        <w:fldChar w:fldCharType="separate"/>
      </w:r>
      <w:r w:rsidR="005C779B" w:rsidRPr="005C779B">
        <w:rPr>
          <w:rStyle w:val="Hyperlink"/>
          <w:rFonts w:ascii="Arial" w:eastAsia="Arial" w:hAnsi="Arial" w:cs="Arial"/>
          <w:sz w:val="20"/>
          <w:szCs w:val="20"/>
        </w:rPr>
        <w:t>Lei nº 14.133, de 1º de abril de 2021</w:t>
      </w:r>
      <w:r w:rsidR="006E5484">
        <w:rPr>
          <w:rStyle w:val="Hyperlink"/>
          <w:rFonts w:ascii="Arial" w:eastAsia="Arial" w:hAnsi="Arial" w:cs="Arial"/>
          <w:sz w:val="20"/>
          <w:szCs w:val="20"/>
        </w:rPr>
        <w:fldChar w:fldCharType="end"/>
      </w:r>
      <w:r w:rsidR="005C779B" w:rsidRPr="005C779B">
        <w:rPr>
          <w:rFonts w:ascii="Arial" w:eastAsia="Arial" w:hAnsi="Arial" w:cs="Arial"/>
          <w:sz w:val="20"/>
          <w:szCs w:val="20"/>
        </w:rPr>
        <w:t xml:space="preserve">, e demais legislação aplicável, resolvem celebrar </w:t>
      </w:r>
      <w:r w:rsidR="005C779B">
        <w:rPr>
          <w:rFonts w:ascii="Arial" w:eastAsia="Arial" w:hAnsi="Arial" w:cs="Arial"/>
          <w:sz w:val="20"/>
          <w:szCs w:val="20"/>
        </w:rPr>
        <w:t>a</w:t>
      </w:r>
      <w:r w:rsidR="005C779B" w:rsidRPr="005C779B">
        <w:rPr>
          <w:rFonts w:ascii="Arial" w:eastAsia="Arial" w:hAnsi="Arial" w:cs="Arial"/>
          <w:sz w:val="20"/>
          <w:szCs w:val="20"/>
        </w:rPr>
        <w:t xml:space="preserve"> </w:t>
      </w:r>
      <w:r w:rsidR="005C779B">
        <w:rPr>
          <w:rFonts w:ascii="Arial" w:eastAsia="Arial" w:hAnsi="Arial" w:cs="Arial"/>
          <w:sz w:val="20"/>
          <w:szCs w:val="20"/>
        </w:rPr>
        <w:t>Ata de Registro de preços</w:t>
      </w:r>
      <w:r w:rsidR="005C779B" w:rsidRPr="005C779B">
        <w:rPr>
          <w:rFonts w:ascii="Arial" w:eastAsia="Arial" w:hAnsi="Arial" w:cs="Arial"/>
          <w:sz w:val="20"/>
          <w:szCs w:val="20"/>
        </w:rPr>
        <w:t>, decorrente do Pregão Eletrônico/Concorrência n. .../..., mediante as cláusulas e condições a seguir enunciadas.</w:t>
      </w:r>
    </w:p>
    <w:p w14:paraId="3E36AD75" w14:textId="77777777" w:rsidR="00290823" w:rsidRDefault="00290823" w:rsidP="00290823">
      <w:pPr>
        <w:rPr>
          <w:rFonts w:ascii="Arial" w:hAnsi="Arial" w:cs="Arial"/>
          <w:b/>
          <w:sz w:val="20"/>
          <w:szCs w:val="20"/>
        </w:rPr>
      </w:pPr>
    </w:p>
    <w:p w14:paraId="52A93F3D" w14:textId="77777777" w:rsidR="00290823" w:rsidRDefault="00290823" w:rsidP="003A1E26">
      <w:pPr>
        <w:numPr>
          <w:ilvl w:val="0"/>
          <w:numId w:val="27"/>
        </w:numPr>
        <w:suppressAutoHyphens/>
        <w:autoSpaceDE/>
        <w:ind w:left="1418" w:hanging="1418"/>
        <w:jc w:val="both"/>
        <w:rPr>
          <w:rFonts w:ascii="Arial" w:hAnsi="Arial" w:cs="Arial"/>
          <w:b/>
          <w:sz w:val="20"/>
          <w:szCs w:val="20"/>
        </w:rPr>
      </w:pPr>
      <w:r>
        <w:rPr>
          <w:rFonts w:ascii="Arial" w:hAnsi="Arial" w:cs="Arial"/>
          <w:b/>
          <w:sz w:val="20"/>
          <w:szCs w:val="20"/>
        </w:rPr>
        <w:t>DO OBJETO:</w:t>
      </w:r>
    </w:p>
    <w:p w14:paraId="41EBE9EA" w14:textId="77777777" w:rsidR="00290823" w:rsidRDefault="00290823" w:rsidP="003A1E26">
      <w:pPr>
        <w:numPr>
          <w:ilvl w:val="1"/>
          <w:numId w:val="27"/>
        </w:numPr>
        <w:suppressAutoHyphens/>
        <w:autoSpaceDE/>
        <w:ind w:left="1418" w:hanging="1418"/>
        <w:jc w:val="both"/>
        <w:rPr>
          <w:rFonts w:ascii="Arial" w:hAnsi="Arial" w:cs="Arial"/>
          <w:bCs/>
          <w:sz w:val="20"/>
          <w:szCs w:val="20"/>
        </w:rPr>
      </w:pPr>
      <w:r>
        <w:rPr>
          <w:rFonts w:ascii="Arial" w:hAnsi="Arial" w:cs="Arial"/>
          <w:bCs/>
          <w:sz w:val="20"/>
          <w:szCs w:val="20"/>
        </w:rPr>
        <w:t>A presente Ata de Registro de Preços tem por objetivo o registro dos seguintes preços do Detentor da Ata: ............................................................, CNPJ nº ......................................., representado pelo seu ..................., Sr.................................................... (qualificação), à saber:</w:t>
      </w:r>
    </w:p>
    <w:p w14:paraId="12799F49" w14:textId="77777777" w:rsidR="00290823" w:rsidRDefault="00290823" w:rsidP="00290823">
      <w:pPr>
        <w:suppressAutoHyphens/>
        <w:ind w:left="1418"/>
        <w:jc w:val="both"/>
        <w:rPr>
          <w:rFonts w:ascii="Arial" w:hAnsi="Arial" w:cs="Arial"/>
          <w:bCs/>
          <w:sz w:val="20"/>
          <w:szCs w:val="20"/>
        </w:rPr>
      </w:pP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2"/>
        <w:gridCol w:w="616"/>
        <w:gridCol w:w="1187"/>
        <w:gridCol w:w="2446"/>
        <w:gridCol w:w="941"/>
        <w:gridCol w:w="1515"/>
        <w:gridCol w:w="2001"/>
      </w:tblGrid>
      <w:tr w:rsidR="00290823" w14:paraId="020F3E67" w14:textId="77777777" w:rsidTr="00290823">
        <w:trPr>
          <w:trHeight w:val="284"/>
          <w:jc w:val="center"/>
        </w:trPr>
        <w:tc>
          <w:tcPr>
            <w:tcW w:w="642"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EE06EDC" w14:textId="77777777" w:rsidR="00290823" w:rsidRDefault="00290823">
            <w:pPr>
              <w:jc w:val="center"/>
              <w:rPr>
                <w:rFonts w:ascii="Arial" w:hAnsi="Arial" w:cs="Arial"/>
                <w:b/>
                <w:sz w:val="19"/>
                <w:szCs w:val="19"/>
              </w:rPr>
            </w:pPr>
            <w:r>
              <w:rPr>
                <w:rFonts w:ascii="Arial" w:hAnsi="Arial" w:cs="Arial"/>
                <w:b/>
                <w:sz w:val="19"/>
                <w:szCs w:val="19"/>
              </w:rPr>
              <w:t>Item</w:t>
            </w:r>
          </w:p>
        </w:tc>
        <w:tc>
          <w:tcPr>
            <w:tcW w:w="616"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309E8BA" w14:textId="77777777" w:rsidR="00290823" w:rsidRDefault="00290823">
            <w:pPr>
              <w:jc w:val="center"/>
              <w:rPr>
                <w:rFonts w:ascii="Arial" w:hAnsi="Arial" w:cs="Arial"/>
                <w:b/>
                <w:sz w:val="19"/>
                <w:szCs w:val="19"/>
              </w:rPr>
            </w:pPr>
            <w:r>
              <w:rPr>
                <w:rFonts w:ascii="Arial" w:hAnsi="Arial" w:cs="Arial"/>
                <w:b/>
                <w:sz w:val="19"/>
                <w:szCs w:val="19"/>
              </w:rPr>
              <w:t>Qtd.</w:t>
            </w:r>
          </w:p>
        </w:tc>
        <w:tc>
          <w:tcPr>
            <w:tcW w:w="1187"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0E321C9D" w14:textId="77777777" w:rsidR="00290823" w:rsidRDefault="00290823">
            <w:pPr>
              <w:jc w:val="center"/>
              <w:rPr>
                <w:rFonts w:ascii="Arial" w:hAnsi="Arial" w:cs="Arial"/>
                <w:b/>
                <w:sz w:val="19"/>
                <w:szCs w:val="19"/>
              </w:rPr>
            </w:pPr>
            <w:r>
              <w:rPr>
                <w:rFonts w:ascii="Arial" w:hAnsi="Arial" w:cs="Arial"/>
                <w:b/>
                <w:sz w:val="19"/>
                <w:szCs w:val="19"/>
              </w:rPr>
              <w:t>Unid.</w:t>
            </w:r>
          </w:p>
        </w:tc>
        <w:tc>
          <w:tcPr>
            <w:tcW w:w="2446"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3805BDF" w14:textId="77777777" w:rsidR="00290823" w:rsidRDefault="00290823">
            <w:pPr>
              <w:jc w:val="center"/>
              <w:rPr>
                <w:rFonts w:ascii="Arial" w:hAnsi="Arial" w:cs="Arial"/>
                <w:b/>
                <w:sz w:val="19"/>
                <w:szCs w:val="19"/>
              </w:rPr>
            </w:pPr>
            <w:r>
              <w:rPr>
                <w:rFonts w:ascii="Arial" w:hAnsi="Arial" w:cs="Arial"/>
                <w:b/>
                <w:sz w:val="19"/>
                <w:szCs w:val="19"/>
              </w:rPr>
              <w:t>Descrição</w:t>
            </w:r>
          </w:p>
        </w:tc>
        <w:tc>
          <w:tcPr>
            <w:tcW w:w="94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5E5153A0" w14:textId="77777777" w:rsidR="00290823" w:rsidRDefault="00290823">
            <w:pPr>
              <w:jc w:val="center"/>
              <w:rPr>
                <w:rFonts w:ascii="Arial" w:hAnsi="Arial" w:cs="Arial"/>
                <w:b/>
                <w:sz w:val="19"/>
                <w:szCs w:val="19"/>
              </w:rPr>
            </w:pPr>
            <w:r>
              <w:rPr>
                <w:rFonts w:ascii="Arial" w:hAnsi="Arial" w:cs="Arial"/>
                <w:b/>
                <w:sz w:val="19"/>
                <w:szCs w:val="19"/>
              </w:rPr>
              <w:t>Marca</w:t>
            </w:r>
          </w:p>
        </w:tc>
        <w:tc>
          <w:tcPr>
            <w:tcW w:w="1515"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1020441" w14:textId="77777777" w:rsidR="00290823" w:rsidRDefault="00290823">
            <w:pPr>
              <w:jc w:val="center"/>
              <w:rPr>
                <w:rFonts w:ascii="Arial" w:hAnsi="Arial" w:cs="Arial"/>
                <w:b/>
                <w:sz w:val="19"/>
                <w:szCs w:val="19"/>
              </w:rPr>
            </w:pPr>
            <w:r>
              <w:rPr>
                <w:rFonts w:ascii="Arial" w:hAnsi="Arial" w:cs="Arial"/>
                <w:b/>
                <w:sz w:val="19"/>
                <w:szCs w:val="19"/>
              </w:rPr>
              <w:t>Preço Unit.</w:t>
            </w:r>
          </w:p>
        </w:tc>
        <w:tc>
          <w:tcPr>
            <w:tcW w:w="200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756A175D" w14:textId="77777777" w:rsidR="00290823" w:rsidRDefault="00290823">
            <w:pPr>
              <w:jc w:val="center"/>
              <w:rPr>
                <w:rFonts w:ascii="Arial" w:hAnsi="Arial" w:cs="Arial"/>
                <w:b/>
                <w:sz w:val="19"/>
                <w:szCs w:val="19"/>
              </w:rPr>
            </w:pPr>
            <w:r>
              <w:rPr>
                <w:rFonts w:ascii="Arial" w:hAnsi="Arial" w:cs="Arial"/>
                <w:b/>
                <w:sz w:val="19"/>
                <w:szCs w:val="19"/>
              </w:rPr>
              <w:t>Valor Total</w:t>
            </w:r>
          </w:p>
        </w:tc>
      </w:tr>
      <w:tr w:rsidR="00290823" w14:paraId="76A16092" w14:textId="77777777" w:rsidTr="00290823">
        <w:trPr>
          <w:trHeight w:val="284"/>
          <w:jc w:val="center"/>
        </w:trPr>
        <w:tc>
          <w:tcPr>
            <w:tcW w:w="642" w:type="dxa"/>
            <w:tcBorders>
              <w:top w:val="single" w:sz="4" w:space="0" w:color="auto"/>
              <w:left w:val="single" w:sz="4" w:space="0" w:color="auto"/>
              <w:bottom w:val="single" w:sz="4" w:space="0" w:color="auto"/>
              <w:right w:val="single" w:sz="4" w:space="0" w:color="auto"/>
            </w:tcBorders>
            <w:vAlign w:val="center"/>
            <w:hideMark/>
          </w:tcPr>
          <w:p w14:paraId="1DD9B363" w14:textId="77777777" w:rsidR="00290823" w:rsidRDefault="00290823">
            <w:pPr>
              <w:jc w:val="center"/>
              <w:rPr>
                <w:rFonts w:ascii="Arial" w:hAnsi="Arial" w:cs="Arial"/>
                <w:b/>
                <w:sz w:val="19"/>
                <w:szCs w:val="19"/>
              </w:rPr>
            </w:pPr>
            <w:r>
              <w:rPr>
                <w:rFonts w:ascii="Arial" w:hAnsi="Arial" w:cs="Arial"/>
                <w:b/>
                <w:sz w:val="19"/>
                <w:szCs w:val="19"/>
              </w:rPr>
              <w:t>x</w:t>
            </w:r>
          </w:p>
        </w:tc>
        <w:tc>
          <w:tcPr>
            <w:tcW w:w="616" w:type="dxa"/>
            <w:tcBorders>
              <w:top w:val="single" w:sz="4" w:space="0" w:color="auto"/>
              <w:left w:val="single" w:sz="4" w:space="0" w:color="auto"/>
              <w:bottom w:val="single" w:sz="4" w:space="0" w:color="auto"/>
              <w:right w:val="single" w:sz="4" w:space="0" w:color="auto"/>
            </w:tcBorders>
            <w:vAlign w:val="center"/>
            <w:hideMark/>
          </w:tcPr>
          <w:p w14:paraId="43C398C3" w14:textId="77777777" w:rsidR="00290823" w:rsidRDefault="00290823">
            <w:pPr>
              <w:jc w:val="center"/>
              <w:rPr>
                <w:rFonts w:ascii="Arial" w:hAnsi="Arial" w:cs="Arial"/>
                <w:b/>
                <w:sz w:val="19"/>
                <w:szCs w:val="19"/>
              </w:rPr>
            </w:pPr>
            <w:r>
              <w:rPr>
                <w:rFonts w:ascii="Arial" w:hAnsi="Arial" w:cs="Arial"/>
                <w:b/>
                <w:sz w:val="19"/>
                <w:szCs w:val="19"/>
              </w:rPr>
              <w:t>x</w:t>
            </w:r>
          </w:p>
        </w:tc>
        <w:tc>
          <w:tcPr>
            <w:tcW w:w="1187" w:type="dxa"/>
            <w:tcBorders>
              <w:top w:val="single" w:sz="4" w:space="0" w:color="auto"/>
              <w:left w:val="single" w:sz="4" w:space="0" w:color="auto"/>
              <w:bottom w:val="single" w:sz="4" w:space="0" w:color="auto"/>
              <w:right w:val="single" w:sz="4" w:space="0" w:color="auto"/>
            </w:tcBorders>
            <w:vAlign w:val="center"/>
            <w:hideMark/>
          </w:tcPr>
          <w:p w14:paraId="41C8395F" w14:textId="77777777" w:rsidR="00290823" w:rsidRDefault="00290823">
            <w:pPr>
              <w:jc w:val="center"/>
              <w:rPr>
                <w:rFonts w:ascii="Arial" w:hAnsi="Arial" w:cs="Arial"/>
                <w:b/>
                <w:noProof/>
                <w:sz w:val="19"/>
                <w:szCs w:val="19"/>
              </w:rPr>
            </w:pPr>
            <w:r>
              <w:rPr>
                <w:rFonts w:ascii="Arial" w:hAnsi="Arial" w:cs="Arial"/>
                <w:b/>
                <w:noProof/>
                <w:sz w:val="19"/>
                <w:szCs w:val="19"/>
              </w:rPr>
              <w:t>X</w:t>
            </w:r>
          </w:p>
        </w:tc>
        <w:tc>
          <w:tcPr>
            <w:tcW w:w="2446" w:type="dxa"/>
            <w:tcBorders>
              <w:top w:val="single" w:sz="4" w:space="0" w:color="auto"/>
              <w:left w:val="single" w:sz="4" w:space="0" w:color="auto"/>
              <w:bottom w:val="single" w:sz="4" w:space="0" w:color="auto"/>
              <w:right w:val="single" w:sz="4" w:space="0" w:color="auto"/>
            </w:tcBorders>
            <w:vAlign w:val="center"/>
            <w:hideMark/>
          </w:tcPr>
          <w:p w14:paraId="394DC4C2" w14:textId="77777777" w:rsidR="00290823" w:rsidRDefault="00290823">
            <w:pPr>
              <w:jc w:val="center"/>
              <w:rPr>
                <w:rFonts w:ascii="Arial" w:hAnsi="Arial" w:cs="Arial"/>
                <w:b/>
                <w:sz w:val="19"/>
                <w:szCs w:val="19"/>
              </w:rPr>
            </w:pPr>
            <w:r>
              <w:rPr>
                <w:rFonts w:ascii="Arial" w:hAnsi="Arial" w:cs="Arial"/>
                <w:b/>
                <w:sz w:val="19"/>
                <w:szCs w:val="19"/>
              </w:rPr>
              <w:t>X</w:t>
            </w:r>
          </w:p>
        </w:tc>
        <w:tc>
          <w:tcPr>
            <w:tcW w:w="941" w:type="dxa"/>
            <w:tcBorders>
              <w:top w:val="single" w:sz="4" w:space="0" w:color="auto"/>
              <w:left w:val="single" w:sz="4" w:space="0" w:color="auto"/>
              <w:bottom w:val="single" w:sz="4" w:space="0" w:color="auto"/>
              <w:right w:val="single" w:sz="4" w:space="0" w:color="auto"/>
            </w:tcBorders>
            <w:vAlign w:val="center"/>
            <w:hideMark/>
          </w:tcPr>
          <w:p w14:paraId="778218BF" w14:textId="77777777" w:rsidR="00290823" w:rsidRDefault="00290823">
            <w:pPr>
              <w:jc w:val="center"/>
              <w:rPr>
                <w:rFonts w:ascii="Arial" w:hAnsi="Arial" w:cs="Arial"/>
                <w:b/>
                <w:noProof/>
                <w:sz w:val="19"/>
                <w:szCs w:val="19"/>
              </w:rPr>
            </w:pPr>
            <w:r>
              <w:rPr>
                <w:rFonts w:ascii="Arial" w:hAnsi="Arial" w:cs="Arial"/>
                <w:b/>
                <w:noProof/>
                <w:sz w:val="19"/>
                <w:szCs w:val="19"/>
              </w:rPr>
              <w:t>x</w:t>
            </w:r>
          </w:p>
        </w:tc>
        <w:tc>
          <w:tcPr>
            <w:tcW w:w="1515" w:type="dxa"/>
            <w:tcBorders>
              <w:top w:val="single" w:sz="4" w:space="0" w:color="auto"/>
              <w:left w:val="single" w:sz="4" w:space="0" w:color="auto"/>
              <w:bottom w:val="single" w:sz="4" w:space="0" w:color="auto"/>
              <w:right w:val="single" w:sz="4" w:space="0" w:color="auto"/>
            </w:tcBorders>
            <w:vAlign w:val="center"/>
            <w:hideMark/>
          </w:tcPr>
          <w:p w14:paraId="54FC4229" w14:textId="77777777" w:rsidR="00290823" w:rsidRDefault="00290823">
            <w:pPr>
              <w:jc w:val="center"/>
              <w:rPr>
                <w:rFonts w:ascii="Arial" w:hAnsi="Arial" w:cs="Arial"/>
                <w:b/>
                <w:noProof/>
                <w:sz w:val="19"/>
                <w:szCs w:val="19"/>
              </w:rPr>
            </w:pPr>
            <w:r>
              <w:rPr>
                <w:rFonts w:ascii="Arial" w:hAnsi="Arial" w:cs="Arial"/>
                <w:b/>
                <w:noProof/>
                <w:sz w:val="19"/>
                <w:szCs w:val="19"/>
              </w:rPr>
              <w:t>x</w:t>
            </w:r>
          </w:p>
        </w:tc>
        <w:tc>
          <w:tcPr>
            <w:tcW w:w="2001" w:type="dxa"/>
            <w:tcBorders>
              <w:top w:val="single" w:sz="4" w:space="0" w:color="auto"/>
              <w:left w:val="single" w:sz="4" w:space="0" w:color="auto"/>
              <w:bottom w:val="single" w:sz="4" w:space="0" w:color="auto"/>
              <w:right w:val="single" w:sz="4" w:space="0" w:color="auto"/>
            </w:tcBorders>
            <w:vAlign w:val="center"/>
            <w:hideMark/>
          </w:tcPr>
          <w:p w14:paraId="6C82F296" w14:textId="77777777" w:rsidR="00290823" w:rsidRDefault="00290823">
            <w:pPr>
              <w:jc w:val="center"/>
              <w:rPr>
                <w:rFonts w:ascii="Arial" w:hAnsi="Arial" w:cs="Arial"/>
                <w:b/>
                <w:noProof/>
                <w:sz w:val="19"/>
                <w:szCs w:val="19"/>
              </w:rPr>
            </w:pPr>
            <w:r>
              <w:rPr>
                <w:rFonts w:ascii="Arial" w:hAnsi="Arial" w:cs="Arial"/>
                <w:b/>
                <w:noProof/>
                <w:sz w:val="19"/>
                <w:szCs w:val="19"/>
              </w:rPr>
              <w:t>x</w:t>
            </w:r>
          </w:p>
        </w:tc>
      </w:tr>
      <w:tr w:rsidR="00290823" w14:paraId="5F52E7CB" w14:textId="77777777" w:rsidTr="00290823">
        <w:trPr>
          <w:trHeight w:val="284"/>
          <w:jc w:val="center"/>
        </w:trPr>
        <w:tc>
          <w:tcPr>
            <w:tcW w:w="7347" w:type="dxa"/>
            <w:gridSpan w:val="6"/>
            <w:tcBorders>
              <w:top w:val="single" w:sz="4" w:space="0" w:color="auto"/>
              <w:left w:val="single" w:sz="4" w:space="0" w:color="auto"/>
              <w:bottom w:val="single" w:sz="4" w:space="0" w:color="auto"/>
              <w:right w:val="single" w:sz="4" w:space="0" w:color="auto"/>
            </w:tcBorders>
            <w:vAlign w:val="center"/>
            <w:hideMark/>
          </w:tcPr>
          <w:p w14:paraId="2802B973" w14:textId="77777777" w:rsidR="00290823" w:rsidRDefault="00290823">
            <w:pPr>
              <w:tabs>
                <w:tab w:val="center" w:pos="459"/>
              </w:tabs>
              <w:jc w:val="right"/>
              <w:rPr>
                <w:rFonts w:ascii="Arial" w:hAnsi="Arial" w:cs="Arial"/>
                <w:b/>
                <w:noProof/>
                <w:sz w:val="19"/>
                <w:szCs w:val="19"/>
              </w:rPr>
            </w:pPr>
            <w:r>
              <w:rPr>
                <w:rFonts w:ascii="Arial" w:hAnsi="Arial" w:cs="Arial"/>
                <w:b/>
                <w:bCs/>
                <w:color w:val="000000"/>
                <w:sz w:val="20"/>
                <w:szCs w:val="20"/>
              </w:rPr>
              <w:t>Valor Total</w:t>
            </w:r>
            <w:r>
              <w:rPr>
                <w:rFonts w:ascii="Arial" w:hAnsi="Arial" w:cs="Arial"/>
                <w:b/>
                <w:noProof/>
                <w:sz w:val="19"/>
                <w:szCs w:val="19"/>
              </w:rPr>
              <w:t xml:space="preserve"> </w:t>
            </w:r>
          </w:p>
        </w:tc>
        <w:tc>
          <w:tcPr>
            <w:tcW w:w="2001" w:type="dxa"/>
            <w:tcBorders>
              <w:top w:val="single" w:sz="4" w:space="0" w:color="auto"/>
              <w:left w:val="single" w:sz="4" w:space="0" w:color="auto"/>
              <w:bottom w:val="single" w:sz="4" w:space="0" w:color="auto"/>
              <w:right w:val="single" w:sz="4" w:space="0" w:color="auto"/>
            </w:tcBorders>
            <w:vAlign w:val="center"/>
            <w:hideMark/>
          </w:tcPr>
          <w:p w14:paraId="0B9146B9" w14:textId="77777777" w:rsidR="00290823" w:rsidRDefault="00290823">
            <w:pPr>
              <w:jc w:val="center"/>
              <w:rPr>
                <w:rFonts w:ascii="Arial" w:hAnsi="Arial" w:cs="Arial"/>
                <w:b/>
                <w:noProof/>
                <w:sz w:val="19"/>
                <w:szCs w:val="19"/>
              </w:rPr>
            </w:pPr>
            <w:r>
              <w:rPr>
                <w:rFonts w:ascii="Arial" w:hAnsi="Arial" w:cs="Arial"/>
                <w:b/>
                <w:noProof/>
                <w:sz w:val="19"/>
                <w:szCs w:val="19"/>
              </w:rPr>
              <w:t>x</w:t>
            </w:r>
          </w:p>
        </w:tc>
      </w:tr>
    </w:tbl>
    <w:p w14:paraId="0A93469E" w14:textId="77777777" w:rsidR="00290823" w:rsidRDefault="00290823" w:rsidP="00290823">
      <w:pPr>
        <w:rPr>
          <w:rFonts w:ascii="Arial" w:eastAsia="Calibri" w:hAnsi="Arial" w:cs="Arial"/>
          <w:b/>
          <w:sz w:val="20"/>
          <w:szCs w:val="20"/>
        </w:rPr>
      </w:pPr>
    </w:p>
    <w:p w14:paraId="29985718" w14:textId="0AE48D01" w:rsidR="0098448A" w:rsidRDefault="0098448A" w:rsidP="003A1E26">
      <w:pPr>
        <w:numPr>
          <w:ilvl w:val="1"/>
          <w:numId w:val="27"/>
        </w:numPr>
        <w:suppressAutoHyphens/>
        <w:autoSpaceDE/>
        <w:ind w:left="1418" w:hanging="1418"/>
        <w:jc w:val="both"/>
        <w:rPr>
          <w:rFonts w:ascii="Arial" w:hAnsi="Arial" w:cs="Arial"/>
          <w:bCs/>
          <w:sz w:val="20"/>
          <w:szCs w:val="20"/>
        </w:rPr>
      </w:pPr>
      <w:r w:rsidRPr="00DB19F4">
        <w:rPr>
          <w:rFonts w:ascii="Arial" w:hAnsi="Arial" w:cs="Arial"/>
          <w:bCs/>
          <w:sz w:val="20"/>
          <w:szCs w:val="20"/>
        </w:rPr>
        <w:t>A existência de preços registrados implicará compromisso de fornecimento nas condições estabelecidas, mas não obrigará a Administração a contratar, facultada a realização de licitação específica para a aquisição pretendida, desde que devidamente motivada.</w:t>
      </w:r>
    </w:p>
    <w:p w14:paraId="7D022831" w14:textId="0A06DA53" w:rsidR="0098448A" w:rsidRDefault="0098448A" w:rsidP="0098448A">
      <w:pPr>
        <w:suppressAutoHyphens/>
        <w:autoSpaceDE/>
        <w:ind w:left="720"/>
        <w:jc w:val="both"/>
        <w:rPr>
          <w:rFonts w:ascii="Arial" w:hAnsi="Arial" w:cs="Arial"/>
          <w:bCs/>
          <w:sz w:val="20"/>
          <w:szCs w:val="20"/>
        </w:rPr>
      </w:pPr>
    </w:p>
    <w:p w14:paraId="410E5E33" w14:textId="77777777" w:rsidR="0098448A" w:rsidRPr="00477547" w:rsidRDefault="0098448A" w:rsidP="003A1E26">
      <w:pPr>
        <w:numPr>
          <w:ilvl w:val="0"/>
          <w:numId w:val="27"/>
        </w:numPr>
        <w:suppressAutoHyphens/>
        <w:autoSpaceDE/>
        <w:ind w:left="1418" w:hanging="1418"/>
        <w:jc w:val="both"/>
        <w:rPr>
          <w:rFonts w:ascii="Arial" w:hAnsi="Arial" w:cs="Arial"/>
          <w:b/>
          <w:sz w:val="20"/>
          <w:szCs w:val="20"/>
        </w:rPr>
      </w:pPr>
      <w:r w:rsidRPr="00477547">
        <w:rPr>
          <w:rFonts w:ascii="Arial" w:hAnsi="Arial" w:cs="Arial"/>
          <w:b/>
          <w:sz w:val="20"/>
          <w:szCs w:val="20"/>
        </w:rPr>
        <w:t>DA VIGÊNCIA</w:t>
      </w:r>
    </w:p>
    <w:p w14:paraId="5F40A484" w14:textId="77777777" w:rsidR="0098448A" w:rsidRPr="005C08BA" w:rsidRDefault="0098448A" w:rsidP="003A1E26">
      <w:pPr>
        <w:numPr>
          <w:ilvl w:val="1"/>
          <w:numId w:val="27"/>
        </w:numPr>
        <w:suppressAutoHyphens/>
        <w:autoSpaceDE/>
        <w:ind w:left="1418" w:hanging="1418"/>
        <w:jc w:val="both"/>
        <w:rPr>
          <w:rFonts w:ascii="Arial" w:eastAsia="Arial" w:hAnsi="Arial" w:cs="Arial"/>
          <w:b/>
          <w:bCs/>
          <w:color w:val="000000"/>
          <w:sz w:val="20"/>
          <w:szCs w:val="20"/>
          <w:lang w:val="pt-BR" w:eastAsia="pt-BR"/>
        </w:rPr>
      </w:pPr>
      <w:r w:rsidRPr="005C08BA">
        <w:rPr>
          <w:rFonts w:ascii="Arial" w:eastAsia="Arial" w:hAnsi="Arial" w:cs="Arial"/>
          <w:b/>
          <w:bCs/>
          <w:color w:val="000000"/>
          <w:sz w:val="20"/>
          <w:szCs w:val="20"/>
          <w:lang w:val="pt-BR" w:eastAsia="pt-BR"/>
        </w:rPr>
        <w:t xml:space="preserve">O prazo de vigência da ata de registro de preços será de 12 (doze) meses contados a partir da sua assinatura podendo ser prorrogado por igual período desde que comprovado o preço vantajoso. </w:t>
      </w:r>
    </w:p>
    <w:p w14:paraId="5305C506" w14:textId="77777777" w:rsidR="006F111B" w:rsidRPr="006F111B" w:rsidRDefault="006F111B" w:rsidP="006F111B">
      <w:pPr>
        <w:suppressAutoHyphens/>
        <w:autoSpaceDE/>
        <w:ind w:left="1418"/>
        <w:jc w:val="both"/>
        <w:rPr>
          <w:rFonts w:ascii="Arial" w:hAnsi="Arial" w:cs="Arial"/>
          <w:bCs/>
          <w:sz w:val="20"/>
          <w:szCs w:val="20"/>
        </w:rPr>
      </w:pPr>
    </w:p>
    <w:p w14:paraId="1DAAB609" w14:textId="1F6451D8" w:rsidR="006F111B" w:rsidRPr="006F111B" w:rsidRDefault="006F111B" w:rsidP="003A1E26">
      <w:pPr>
        <w:numPr>
          <w:ilvl w:val="0"/>
          <w:numId w:val="27"/>
        </w:numPr>
        <w:suppressAutoHyphens/>
        <w:autoSpaceDE/>
        <w:ind w:left="1418" w:hanging="1418"/>
        <w:jc w:val="both"/>
        <w:rPr>
          <w:rFonts w:ascii="Arial" w:eastAsia="Calibri" w:hAnsi="Arial" w:cs="Arial"/>
          <w:sz w:val="20"/>
          <w:szCs w:val="20"/>
        </w:rPr>
      </w:pPr>
      <w:r w:rsidRPr="006F111B">
        <w:rPr>
          <w:rFonts w:ascii="Arial" w:hAnsi="Arial" w:cs="Arial"/>
          <w:b/>
          <w:sz w:val="20"/>
          <w:szCs w:val="20"/>
        </w:rPr>
        <w:t>DO PREÇO</w:t>
      </w:r>
    </w:p>
    <w:p w14:paraId="5E10AEF1"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O preço total </w:t>
      </w:r>
      <w:r>
        <w:rPr>
          <w:rFonts w:ascii="Arial" w:hAnsi="Arial" w:cs="Arial"/>
          <w:bCs/>
          <w:sz w:val="20"/>
          <w:szCs w:val="20"/>
        </w:rPr>
        <w:t>deste instrumento de registro de preços</w:t>
      </w:r>
      <w:r w:rsidRPr="006F111B">
        <w:rPr>
          <w:rFonts w:ascii="Arial" w:hAnsi="Arial" w:cs="Arial"/>
          <w:bCs/>
          <w:sz w:val="20"/>
          <w:szCs w:val="20"/>
        </w:rPr>
        <w:t>, é de R$ ... (...)</w:t>
      </w:r>
      <w:r>
        <w:rPr>
          <w:rFonts w:ascii="Arial" w:hAnsi="Arial" w:cs="Arial"/>
          <w:bCs/>
          <w:sz w:val="20"/>
          <w:szCs w:val="20"/>
        </w:rPr>
        <w:t>.</w:t>
      </w:r>
    </w:p>
    <w:p w14:paraId="4114467E"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Os preços inicialmente contratados são fixos e irreajustáveis no prazo de um ano contado da data do orçamento estimado, no limite de apresentação da proposta </w:t>
      </w:r>
    </w:p>
    <w:p w14:paraId="41E11BAD"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Após o interregno de um ano, e independentemente de pedido do contratado, os preços iniciais serão reajustados, mediante a aplicação, pelo contratante. </w:t>
      </w:r>
    </w:p>
    <w:p w14:paraId="73EF95C2"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Nos reajustes subsequentes ao primeiro, o interregno mínimo de um ano será contado a partir dos efeitos financeiros do último reajuste. </w:t>
      </w:r>
    </w:p>
    <w:p w14:paraId="4951327B"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4B0A6E07"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Nas aferições finais, o(s) índice(s) utilizado(s) para reajuste será(ão), obrigatoriamente, o(s) definitivo(s). </w:t>
      </w:r>
    </w:p>
    <w:p w14:paraId="6A2BD81C"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Caso o(s) índice(s) estabelecido(s) para reajustamento venha(m) a ser extinto(s) ou de qualquer forma não possa(m) mais ser utilizado(s), será(ão) adotado(s), em substituição, o(s) que vier(em) a ser determinado(s) pela legislação então em vigor. </w:t>
      </w:r>
    </w:p>
    <w:p w14:paraId="2F0E94A5"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Na ausência de previsão legal quanto ao índice substituto, as partes elegerão novo índice oficial, para reajustamento do preço do valor remanescente, por meio de termo aditivo. </w:t>
      </w:r>
    </w:p>
    <w:p w14:paraId="5D695C0D" w14:textId="77777777" w:rsidR="0098448A" w:rsidRPr="006F111B"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lastRenderedPageBreak/>
        <w:t xml:space="preserve">O reajuste será realizado por apostilamento. </w:t>
      </w:r>
    </w:p>
    <w:p w14:paraId="2DFD3DF5" w14:textId="77777777" w:rsidR="0098448A" w:rsidRPr="004C67E5" w:rsidRDefault="0098448A" w:rsidP="003A1E26">
      <w:pPr>
        <w:numPr>
          <w:ilvl w:val="1"/>
          <w:numId w:val="27"/>
        </w:numPr>
        <w:suppressAutoHyphens/>
        <w:autoSpaceDE/>
        <w:ind w:left="1418" w:hanging="1418"/>
        <w:jc w:val="both"/>
        <w:rPr>
          <w:rFonts w:ascii="Arial" w:hAnsi="Arial" w:cs="Arial"/>
          <w:bCs/>
          <w:sz w:val="20"/>
          <w:szCs w:val="20"/>
        </w:rPr>
      </w:pPr>
      <w:r w:rsidRPr="006F111B">
        <w:rPr>
          <w:rFonts w:ascii="Arial" w:hAnsi="Arial" w:cs="Arial"/>
          <w:bCs/>
          <w:sz w:val="20"/>
          <w:szCs w:val="20"/>
        </w:rPr>
        <w:t xml:space="preserve">O reequilíbrio econômico-financeiro do objeto desta licitação será analisado e processado em conformidade com a Lei nº 14.133/2021. Cabe a contratada apresentar documentos (originais ou autenticados em cartório) que justifiquem e comprovem o pedido de </w:t>
      </w:r>
      <w:r w:rsidRPr="004C67E5">
        <w:rPr>
          <w:rFonts w:ascii="Arial" w:hAnsi="Arial" w:cs="Arial"/>
          <w:bCs/>
          <w:sz w:val="20"/>
          <w:szCs w:val="20"/>
        </w:rPr>
        <w:t xml:space="preserve">reequilíbrio. </w:t>
      </w:r>
    </w:p>
    <w:p w14:paraId="673EB4AC" w14:textId="77777777" w:rsidR="0098448A" w:rsidRPr="004C67E5" w:rsidRDefault="0098448A" w:rsidP="003A1E26">
      <w:pPr>
        <w:pStyle w:val="PargrafodaLista"/>
        <w:numPr>
          <w:ilvl w:val="0"/>
          <w:numId w:val="33"/>
        </w:numPr>
        <w:suppressAutoHyphens/>
        <w:autoSpaceDE/>
        <w:ind w:left="1985" w:hanging="567"/>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Para restabelecer a relação que as partes pactuaram inicialmente entre os encargos da contratada e a retribuição da Administração para a justa remuneração do serviço, objetivando a manutenção do equilíbrio econômico-financeiro inicial do contrato,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 os valores constantes desta cláusula serão ajustados na proporção da alteração que houver nos preços do serviço, precedido da demonstração do aumento dos custos, os quais poderão ser comprovados com documentos fiscais, contratos, convenções coletivas, na devida proporção do reflexo na formação da planilha de preço e compatibilidade com os valores de mercado. </w:t>
      </w:r>
    </w:p>
    <w:p w14:paraId="6BA60E10" w14:textId="77777777" w:rsidR="0098448A" w:rsidRPr="004C67E5" w:rsidRDefault="0098448A" w:rsidP="003A1E26">
      <w:pPr>
        <w:pStyle w:val="PargrafodaLista"/>
        <w:numPr>
          <w:ilvl w:val="0"/>
          <w:numId w:val="33"/>
        </w:numPr>
        <w:suppressAutoHyphens/>
        <w:autoSpaceDE/>
        <w:ind w:left="1985" w:hanging="567"/>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O reequilíbrio econômico-financeiro do contrato ocorrerá, ainda, quando da redução dos custos. </w:t>
      </w:r>
    </w:p>
    <w:p w14:paraId="5C766503" w14:textId="77777777" w:rsidR="0098448A" w:rsidRPr="004C67E5" w:rsidRDefault="0098448A" w:rsidP="003A1E26">
      <w:pPr>
        <w:pStyle w:val="PargrafodaLista"/>
        <w:numPr>
          <w:ilvl w:val="0"/>
          <w:numId w:val="33"/>
        </w:numPr>
        <w:suppressAutoHyphens/>
        <w:autoSpaceDE/>
        <w:ind w:left="1985" w:hanging="567"/>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Quaisquer tributos ou encargos legais criados, alterados ou extintos, bem como a superveniência de disposições legais, quando ocorridas após a data da apresentação da proposta, de comprovada repercussão nos preços contratados, implicarão a revisão destes para mais ou para menos, conforme o caso. </w:t>
      </w:r>
    </w:p>
    <w:p w14:paraId="450DFED4" w14:textId="77777777" w:rsidR="0098448A" w:rsidRPr="004C67E5" w:rsidRDefault="0098448A" w:rsidP="003A1E26">
      <w:pPr>
        <w:pStyle w:val="PargrafodaLista"/>
        <w:numPr>
          <w:ilvl w:val="0"/>
          <w:numId w:val="33"/>
        </w:numPr>
        <w:suppressAutoHyphens/>
        <w:autoSpaceDE/>
        <w:ind w:left="1985" w:hanging="567"/>
        <w:contextualSpacing/>
        <w:jc w:val="both"/>
        <w:rPr>
          <w:rFonts w:ascii="Arial" w:eastAsiaTheme="minorHAnsi" w:hAnsi="Arial" w:cs="Arial"/>
          <w:color w:val="000000"/>
          <w:sz w:val="20"/>
          <w:szCs w:val="20"/>
          <w:lang w:val="pt-BR"/>
        </w:rPr>
      </w:pPr>
      <w:r w:rsidRPr="004C67E5">
        <w:rPr>
          <w:rFonts w:ascii="Arial" w:eastAsiaTheme="minorHAnsi" w:hAnsi="Arial" w:cs="Arial"/>
          <w:color w:val="000000"/>
          <w:sz w:val="20"/>
          <w:szCs w:val="20"/>
          <w:lang w:val="pt-BR"/>
        </w:rPr>
        <w:t xml:space="preserve">Incumbirá ao interessado a iniciativa e o encargo do cálculo minucioso do reequilíbrio econômico-financeiro a ser aprovado pela CONTRATANTE, juntando o respectivo memorial de cálculo e as demais provas que se fizerem necessárias. </w:t>
      </w:r>
    </w:p>
    <w:p w14:paraId="44F5E395" w14:textId="77777777" w:rsidR="0098448A" w:rsidRPr="004C67E5" w:rsidRDefault="0098448A" w:rsidP="003A1E26">
      <w:pPr>
        <w:numPr>
          <w:ilvl w:val="1"/>
          <w:numId w:val="27"/>
        </w:numPr>
        <w:suppressAutoHyphens/>
        <w:autoSpaceDE/>
        <w:ind w:left="1418" w:hanging="1418"/>
        <w:jc w:val="both"/>
        <w:rPr>
          <w:rFonts w:ascii="Arial" w:hAnsi="Arial" w:cs="Arial"/>
          <w:b/>
          <w:bCs/>
          <w:sz w:val="20"/>
          <w:szCs w:val="20"/>
        </w:rPr>
      </w:pPr>
      <w:r w:rsidRPr="004C67E5">
        <w:rPr>
          <w:rFonts w:ascii="Arial" w:hAnsi="Arial" w:cs="Arial"/>
          <w:b/>
          <w:bCs/>
          <w:sz w:val="20"/>
          <w:szCs w:val="20"/>
        </w:rPr>
        <w:t xml:space="preserve">As solicitações de reajuste e/ou reequilíbrio deverão ser submetidas ao gestor do contrato, designado no ato de sua assinatura, para analise e possível aceitação. </w:t>
      </w:r>
    </w:p>
    <w:p w14:paraId="2828996E" w14:textId="77777777" w:rsidR="0098448A" w:rsidRDefault="0098448A" w:rsidP="0098448A">
      <w:pPr>
        <w:rPr>
          <w:rFonts w:ascii="Arial" w:hAnsi="Arial" w:cs="Arial"/>
          <w:b/>
          <w:sz w:val="20"/>
          <w:szCs w:val="20"/>
        </w:rPr>
      </w:pPr>
    </w:p>
    <w:p w14:paraId="66487A24" w14:textId="77777777" w:rsidR="00290823" w:rsidRDefault="00290823" w:rsidP="003A1E26">
      <w:pPr>
        <w:numPr>
          <w:ilvl w:val="0"/>
          <w:numId w:val="27"/>
        </w:numPr>
        <w:suppressAutoHyphens/>
        <w:autoSpaceDE/>
        <w:ind w:left="1418" w:hanging="1418"/>
        <w:jc w:val="both"/>
        <w:rPr>
          <w:rFonts w:ascii="Arial" w:hAnsi="Arial" w:cs="Arial"/>
          <w:b/>
          <w:sz w:val="20"/>
          <w:szCs w:val="20"/>
        </w:rPr>
      </w:pPr>
      <w:r>
        <w:rPr>
          <w:rFonts w:ascii="Arial" w:hAnsi="Arial" w:cs="Arial"/>
          <w:b/>
          <w:sz w:val="20"/>
          <w:szCs w:val="20"/>
        </w:rPr>
        <w:t>DOS DOCUMENTOS APLICÁVEIS:</w:t>
      </w:r>
    </w:p>
    <w:p w14:paraId="363BA50B" w14:textId="28B8E24B" w:rsidR="005C779B" w:rsidRDefault="00290823" w:rsidP="003A1E26">
      <w:pPr>
        <w:numPr>
          <w:ilvl w:val="1"/>
          <w:numId w:val="27"/>
        </w:numPr>
        <w:suppressAutoHyphens/>
        <w:autoSpaceDE/>
        <w:ind w:left="1418" w:hanging="1418"/>
        <w:jc w:val="both"/>
        <w:rPr>
          <w:rFonts w:ascii="Arial" w:hAnsi="Arial" w:cs="Arial"/>
          <w:bCs/>
          <w:sz w:val="20"/>
          <w:szCs w:val="20"/>
        </w:rPr>
      </w:pPr>
      <w:r>
        <w:rPr>
          <w:rFonts w:ascii="Arial" w:hAnsi="Arial" w:cs="Arial"/>
          <w:bCs/>
          <w:sz w:val="20"/>
          <w:szCs w:val="20"/>
        </w:rPr>
        <w:t>A presente Ata de Registro de Preços se vincula</w:t>
      </w:r>
      <w:r w:rsidR="005C779B">
        <w:rPr>
          <w:rFonts w:ascii="Arial" w:hAnsi="Arial" w:cs="Arial"/>
          <w:bCs/>
          <w:sz w:val="20"/>
          <w:szCs w:val="20"/>
        </w:rPr>
        <w:t>:</w:t>
      </w:r>
    </w:p>
    <w:p w14:paraId="69697E27" w14:textId="12285D95" w:rsidR="005C779B" w:rsidRDefault="005C779B" w:rsidP="003A1E26">
      <w:pPr>
        <w:pStyle w:val="PargrafodaLista"/>
        <w:numPr>
          <w:ilvl w:val="0"/>
          <w:numId w:val="32"/>
        </w:numPr>
        <w:suppressAutoHyphens/>
        <w:autoSpaceDE/>
        <w:ind w:hanging="720"/>
        <w:contextualSpacing/>
        <w:jc w:val="both"/>
        <w:rPr>
          <w:rFonts w:ascii="Arial" w:hAnsi="Arial" w:cs="Arial"/>
          <w:bCs/>
          <w:sz w:val="20"/>
          <w:szCs w:val="20"/>
        </w:rPr>
      </w:pPr>
      <w:r>
        <w:rPr>
          <w:rFonts w:ascii="Arial" w:hAnsi="Arial" w:cs="Arial"/>
          <w:bCs/>
          <w:sz w:val="20"/>
          <w:szCs w:val="20"/>
        </w:rPr>
        <w:t>A</w:t>
      </w:r>
      <w:r w:rsidR="00290823">
        <w:rPr>
          <w:rFonts w:ascii="Arial" w:hAnsi="Arial" w:cs="Arial"/>
          <w:bCs/>
          <w:sz w:val="20"/>
          <w:szCs w:val="20"/>
        </w:rPr>
        <w:t>o edital de Pregão Eletrônico nº 0</w:t>
      </w:r>
      <w:r w:rsidR="003D3A42">
        <w:rPr>
          <w:rFonts w:ascii="Arial" w:hAnsi="Arial" w:cs="Arial"/>
          <w:bCs/>
          <w:sz w:val="20"/>
          <w:szCs w:val="20"/>
        </w:rPr>
        <w:t>31</w:t>
      </w:r>
      <w:r w:rsidR="00290823">
        <w:rPr>
          <w:rFonts w:ascii="Arial" w:hAnsi="Arial" w:cs="Arial"/>
          <w:bCs/>
          <w:sz w:val="20"/>
          <w:szCs w:val="20"/>
        </w:rPr>
        <w:t>/202</w:t>
      </w:r>
      <w:r w:rsidR="0098448A">
        <w:rPr>
          <w:rFonts w:ascii="Arial" w:hAnsi="Arial" w:cs="Arial"/>
          <w:bCs/>
          <w:sz w:val="20"/>
          <w:szCs w:val="20"/>
        </w:rPr>
        <w:t>4</w:t>
      </w:r>
    </w:p>
    <w:p w14:paraId="0582A9A6" w14:textId="706D434F" w:rsidR="00290823" w:rsidRDefault="00290823" w:rsidP="003A1E26">
      <w:pPr>
        <w:pStyle w:val="PargrafodaLista"/>
        <w:numPr>
          <w:ilvl w:val="0"/>
          <w:numId w:val="32"/>
        </w:numPr>
        <w:suppressAutoHyphens/>
        <w:autoSpaceDE/>
        <w:ind w:hanging="720"/>
        <w:contextualSpacing/>
        <w:jc w:val="both"/>
        <w:rPr>
          <w:rFonts w:ascii="Arial" w:hAnsi="Arial" w:cs="Arial"/>
          <w:bCs/>
          <w:sz w:val="20"/>
          <w:szCs w:val="20"/>
        </w:rPr>
      </w:pPr>
      <w:r>
        <w:rPr>
          <w:rFonts w:ascii="Arial" w:hAnsi="Arial" w:cs="Arial"/>
          <w:bCs/>
          <w:sz w:val="20"/>
          <w:szCs w:val="20"/>
        </w:rPr>
        <w:t>Proposta Comercial da Contratada, datada de ................................... 202</w:t>
      </w:r>
      <w:r w:rsidR="0098448A">
        <w:rPr>
          <w:rFonts w:ascii="Arial" w:hAnsi="Arial" w:cs="Arial"/>
          <w:bCs/>
          <w:sz w:val="20"/>
          <w:szCs w:val="20"/>
        </w:rPr>
        <w:t>4</w:t>
      </w:r>
      <w:r>
        <w:rPr>
          <w:rFonts w:ascii="Arial" w:hAnsi="Arial" w:cs="Arial"/>
          <w:bCs/>
          <w:sz w:val="20"/>
          <w:szCs w:val="20"/>
        </w:rPr>
        <w:t>.</w:t>
      </w:r>
    </w:p>
    <w:p w14:paraId="7C5DCE08" w14:textId="3D8318B5" w:rsidR="005C779B" w:rsidRDefault="005C779B" w:rsidP="003A1E26">
      <w:pPr>
        <w:pStyle w:val="PargrafodaLista"/>
        <w:numPr>
          <w:ilvl w:val="0"/>
          <w:numId w:val="32"/>
        </w:numPr>
        <w:suppressAutoHyphens/>
        <w:autoSpaceDE/>
        <w:ind w:hanging="720"/>
        <w:contextualSpacing/>
        <w:jc w:val="both"/>
        <w:rPr>
          <w:rFonts w:ascii="Arial" w:hAnsi="Arial" w:cs="Arial"/>
          <w:bCs/>
          <w:sz w:val="20"/>
          <w:szCs w:val="20"/>
        </w:rPr>
      </w:pPr>
      <w:r w:rsidRPr="005C779B">
        <w:rPr>
          <w:rFonts w:ascii="Arial" w:hAnsi="Arial" w:cs="Arial"/>
          <w:bCs/>
          <w:sz w:val="20"/>
          <w:szCs w:val="20"/>
        </w:rPr>
        <w:t>O Termo de Referência;</w:t>
      </w:r>
    </w:p>
    <w:p w14:paraId="00B2EE5F" w14:textId="77777777" w:rsidR="00290823" w:rsidRDefault="00290823" w:rsidP="00290823">
      <w:pPr>
        <w:suppressAutoHyphens/>
        <w:autoSpaceDE/>
        <w:spacing w:before="8"/>
        <w:ind w:left="993"/>
        <w:jc w:val="both"/>
        <w:rPr>
          <w:rFonts w:ascii="Arial" w:hAnsi="Arial" w:cs="Arial"/>
          <w:b/>
          <w:bCs/>
          <w:color w:val="000000"/>
          <w:sz w:val="20"/>
          <w:szCs w:val="20"/>
        </w:rPr>
      </w:pPr>
    </w:p>
    <w:p w14:paraId="1C89B7FC" w14:textId="77777777" w:rsidR="006F111B" w:rsidRPr="0098448A" w:rsidRDefault="006F111B" w:rsidP="003A1E26">
      <w:pPr>
        <w:numPr>
          <w:ilvl w:val="0"/>
          <w:numId w:val="27"/>
        </w:numPr>
        <w:suppressAutoHyphens/>
        <w:autoSpaceDE/>
        <w:ind w:left="1418" w:hanging="1418"/>
        <w:jc w:val="both"/>
        <w:rPr>
          <w:rFonts w:ascii="Arial" w:eastAsia="Calibri" w:hAnsi="Arial" w:cs="Arial"/>
          <w:b/>
          <w:bCs/>
          <w:color w:val="000000"/>
          <w:sz w:val="20"/>
          <w:szCs w:val="20"/>
        </w:rPr>
      </w:pPr>
      <w:r w:rsidRPr="0098448A">
        <w:rPr>
          <w:rFonts w:ascii="Arial" w:hAnsi="Arial" w:cs="Arial"/>
          <w:b/>
          <w:bCs/>
          <w:color w:val="000000"/>
          <w:sz w:val="20"/>
          <w:szCs w:val="20"/>
        </w:rPr>
        <w:t>PRAZOS E CONDIÇÕES EXECUÇÃO DO SERVIÇO.</w:t>
      </w:r>
    </w:p>
    <w:p w14:paraId="5B706E82" w14:textId="5E089A9E" w:rsidR="003D3A42" w:rsidRPr="003D3A42" w:rsidRDefault="003D3A42" w:rsidP="003D3A42">
      <w:pPr>
        <w:numPr>
          <w:ilvl w:val="1"/>
          <w:numId w:val="27"/>
        </w:numPr>
        <w:suppressAutoHyphens/>
        <w:autoSpaceDE/>
        <w:ind w:left="1418" w:hanging="1418"/>
        <w:jc w:val="both"/>
        <w:rPr>
          <w:rFonts w:ascii="Arial" w:hAnsi="Arial" w:cs="Arial"/>
          <w:bCs/>
          <w:sz w:val="20"/>
          <w:szCs w:val="20"/>
        </w:rPr>
      </w:pPr>
      <w:r w:rsidRPr="003D3A42">
        <w:rPr>
          <w:rFonts w:ascii="Arial" w:hAnsi="Arial" w:cs="Arial"/>
          <w:bCs/>
          <w:sz w:val="20"/>
          <w:szCs w:val="20"/>
        </w:rPr>
        <w:t>O prazo para prestação de serviços de retirada e instalação de equipamentos, deverá ser respondido no máximo em 4 (quatro) horas após a abertura do chamamento, garantindo o fornecimento da ajuda, e em no máximo de 12 (doze)</w:t>
      </w:r>
      <w:r>
        <w:rPr>
          <w:rFonts w:ascii="Arial" w:hAnsi="Arial" w:cs="Arial"/>
          <w:bCs/>
          <w:sz w:val="20"/>
          <w:szCs w:val="20"/>
        </w:rPr>
        <w:t xml:space="preserve"> horas</w:t>
      </w:r>
      <w:r w:rsidRPr="003D3A42">
        <w:rPr>
          <w:rFonts w:ascii="Arial" w:hAnsi="Arial" w:cs="Arial"/>
          <w:bCs/>
          <w:sz w:val="20"/>
          <w:szCs w:val="20"/>
        </w:rPr>
        <w:t xml:space="preserve">, em serviços, mas complexos, a partir da data da solicitação emitida pelo setor responsável, disponibilizando equipes técnica especializada, no horário de expediente da prefeitura e em ocasiões especiais </w:t>
      </w:r>
      <w:r>
        <w:rPr>
          <w:rFonts w:ascii="Arial" w:hAnsi="Arial" w:cs="Arial"/>
          <w:bCs/>
          <w:sz w:val="20"/>
          <w:szCs w:val="20"/>
        </w:rPr>
        <w:t>em</w:t>
      </w:r>
      <w:r w:rsidRPr="003D3A42">
        <w:rPr>
          <w:rFonts w:ascii="Arial" w:hAnsi="Arial" w:cs="Arial"/>
          <w:bCs/>
          <w:sz w:val="20"/>
          <w:szCs w:val="20"/>
        </w:rPr>
        <w:t xml:space="preserve"> fina</w:t>
      </w:r>
      <w:r>
        <w:rPr>
          <w:rFonts w:ascii="Arial" w:hAnsi="Arial" w:cs="Arial"/>
          <w:bCs/>
          <w:sz w:val="20"/>
          <w:szCs w:val="20"/>
        </w:rPr>
        <w:t>is</w:t>
      </w:r>
      <w:r w:rsidRPr="003D3A42">
        <w:rPr>
          <w:rFonts w:ascii="Arial" w:hAnsi="Arial" w:cs="Arial"/>
          <w:bCs/>
          <w:sz w:val="20"/>
          <w:szCs w:val="20"/>
        </w:rPr>
        <w:t xml:space="preserve"> de semana</w:t>
      </w:r>
      <w:r>
        <w:rPr>
          <w:rFonts w:ascii="Arial" w:hAnsi="Arial" w:cs="Arial"/>
          <w:bCs/>
          <w:sz w:val="20"/>
          <w:szCs w:val="20"/>
        </w:rPr>
        <w:t xml:space="preserve"> e feriados.</w:t>
      </w:r>
    </w:p>
    <w:p w14:paraId="03BA1F20" w14:textId="77777777" w:rsidR="00290823" w:rsidRDefault="00290823" w:rsidP="00290823">
      <w:pPr>
        <w:pStyle w:val="PargrafodaLista"/>
        <w:suppressAutoHyphens/>
        <w:ind w:left="720"/>
        <w:rPr>
          <w:rFonts w:ascii="Arial" w:hAnsi="Arial" w:cs="Arial"/>
          <w:b/>
          <w:color w:val="000000"/>
          <w:sz w:val="20"/>
          <w:szCs w:val="20"/>
        </w:rPr>
      </w:pPr>
    </w:p>
    <w:p w14:paraId="1648B6CA" w14:textId="77777777" w:rsidR="00290823" w:rsidRDefault="00290823" w:rsidP="003A1E26">
      <w:pPr>
        <w:numPr>
          <w:ilvl w:val="0"/>
          <w:numId w:val="27"/>
        </w:numPr>
        <w:suppressAutoHyphens/>
        <w:autoSpaceDE/>
        <w:ind w:left="1418" w:hanging="1418"/>
        <w:jc w:val="both"/>
        <w:rPr>
          <w:rFonts w:ascii="Arial" w:hAnsi="Arial" w:cs="Arial"/>
          <w:b/>
          <w:color w:val="000000"/>
          <w:sz w:val="20"/>
          <w:szCs w:val="20"/>
        </w:rPr>
      </w:pPr>
      <w:r>
        <w:rPr>
          <w:rFonts w:ascii="Arial" w:hAnsi="Arial" w:cs="Arial"/>
          <w:b/>
          <w:color w:val="000000"/>
          <w:sz w:val="20"/>
          <w:szCs w:val="20"/>
        </w:rPr>
        <w:t>CONDIÇÕES DE PAGAMENTO</w:t>
      </w:r>
    </w:p>
    <w:p w14:paraId="78914AF4" w14:textId="28A1F43A"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lang w:val="pt-BR" w:eastAsia="pt-BR"/>
        </w:rPr>
        <w:t xml:space="preserve">O pagamento será efetuado em </w:t>
      </w:r>
      <w:r w:rsidR="003D3A42">
        <w:rPr>
          <w:rFonts w:ascii="Arial" w:hAnsi="Arial" w:cs="Arial"/>
          <w:b/>
          <w:bCs/>
          <w:sz w:val="20"/>
          <w:szCs w:val="20"/>
          <w:lang w:val="pt-BR" w:eastAsia="pt-BR"/>
        </w:rPr>
        <w:t>30</w:t>
      </w:r>
      <w:r w:rsidRPr="009D380C">
        <w:rPr>
          <w:rFonts w:ascii="Arial" w:hAnsi="Arial" w:cs="Arial"/>
          <w:b/>
          <w:bCs/>
          <w:sz w:val="20"/>
          <w:szCs w:val="20"/>
        </w:rPr>
        <w:t xml:space="preserve"> </w:t>
      </w:r>
      <w:r w:rsidRPr="009D380C">
        <w:rPr>
          <w:rFonts w:ascii="Arial" w:hAnsi="Arial" w:cs="Arial"/>
          <w:b/>
          <w:bCs/>
          <w:sz w:val="20"/>
          <w:szCs w:val="20"/>
          <w:lang w:val="pt-BR" w:eastAsia="pt-BR"/>
        </w:rPr>
        <w:t>(</w:t>
      </w:r>
      <w:r w:rsidR="003D3A42">
        <w:rPr>
          <w:rFonts w:ascii="Arial" w:hAnsi="Arial" w:cs="Arial"/>
          <w:b/>
          <w:bCs/>
          <w:sz w:val="20"/>
          <w:szCs w:val="20"/>
        </w:rPr>
        <w:t>trinta</w:t>
      </w:r>
      <w:r w:rsidRPr="009D380C">
        <w:rPr>
          <w:rFonts w:ascii="Arial" w:hAnsi="Arial" w:cs="Arial"/>
          <w:b/>
          <w:bCs/>
          <w:sz w:val="20"/>
          <w:szCs w:val="20"/>
        </w:rPr>
        <w:t>)</w:t>
      </w:r>
      <w:r w:rsidRPr="009D380C">
        <w:rPr>
          <w:rFonts w:ascii="Arial" w:hAnsi="Arial" w:cs="Arial"/>
          <w:b/>
          <w:bCs/>
          <w:sz w:val="20"/>
          <w:szCs w:val="20"/>
          <w:lang w:val="pt-BR" w:eastAsia="pt-BR"/>
        </w:rPr>
        <w:t xml:space="preserve"> dias</w:t>
      </w:r>
      <w:r w:rsidRPr="002C2293">
        <w:rPr>
          <w:rFonts w:ascii="Arial" w:hAnsi="Arial" w:cs="Arial"/>
          <w:sz w:val="20"/>
          <w:szCs w:val="20"/>
          <w:lang w:val="pt-BR" w:eastAsia="pt-BR"/>
        </w:rPr>
        <w:t xml:space="preserve"> corridos </w:t>
      </w:r>
      <w:r w:rsidRPr="002C2293">
        <w:rPr>
          <w:rFonts w:ascii="Arial" w:hAnsi="Arial" w:cs="Arial"/>
          <w:sz w:val="20"/>
          <w:szCs w:val="20"/>
        </w:rPr>
        <w:t>contados da autorização/aprovação do responsável pela gestão do contrato.</w:t>
      </w:r>
    </w:p>
    <w:p w14:paraId="78F55B16"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Para liberação dos pagamentos deverá a CONTRATADA apresentar a respectiva Nota Fiscal Eletrônica efetivando-se após o recebimento e aprovação do Setor Requerente, com as discriminações abaixo:</w:t>
      </w:r>
    </w:p>
    <w:p w14:paraId="77B46349" w14:textId="77777777" w:rsidR="0098448A" w:rsidRPr="002C2293" w:rsidRDefault="0098448A" w:rsidP="003A1E26">
      <w:pPr>
        <w:pStyle w:val="PargrafodaLista"/>
        <w:numPr>
          <w:ilvl w:val="0"/>
          <w:numId w:val="46"/>
        </w:numPr>
        <w:suppressAutoHyphens/>
        <w:autoSpaceDE/>
        <w:ind w:left="2127" w:hanging="709"/>
        <w:contextualSpacing/>
        <w:jc w:val="both"/>
        <w:rPr>
          <w:rFonts w:ascii="Arial" w:hAnsi="Arial" w:cs="Arial"/>
          <w:sz w:val="20"/>
          <w:szCs w:val="20"/>
        </w:rPr>
      </w:pPr>
      <w:r w:rsidRPr="002C2293">
        <w:rPr>
          <w:rFonts w:ascii="Arial" w:hAnsi="Arial" w:cs="Arial"/>
          <w:sz w:val="20"/>
          <w:szCs w:val="20"/>
        </w:rPr>
        <w:t>Dados bancários</w:t>
      </w:r>
    </w:p>
    <w:p w14:paraId="5E51D0F1" w14:textId="77777777" w:rsidR="0098448A" w:rsidRPr="002C2293" w:rsidRDefault="0098448A" w:rsidP="003A1E26">
      <w:pPr>
        <w:pStyle w:val="PargrafodaLista"/>
        <w:numPr>
          <w:ilvl w:val="0"/>
          <w:numId w:val="46"/>
        </w:numPr>
        <w:suppressAutoHyphens/>
        <w:autoSpaceDE/>
        <w:ind w:left="2127" w:hanging="709"/>
        <w:contextualSpacing/>
        <w:jc w:val="both"/>
        <w:rPr>
          <w:rFonts w:ascii="Arial" w:hAnsi="Arial" w:cs="Arial"/>
          <w:sz w:val="20"/>
          <w:szCs w:val="20"/>
        </w:rPr>
      </w:pPr>
      <w:r w:rsidRPr="002C2293">
        <w:rPr>
          <w:rFonts w:ascii="Arial" w:hAnsi="Arial" w:cs="Arial"/>
          <w:sz w:val="20"/>
          <w:szCs w:val="20"/>
        </w:rPr>
        <w:t>Quantidade</w:t>
      </w:r>
    </w:p>
    <w:p w14:paraId="03C99D46" w14:textId="77777777" w:rsidR="0098448A" w:rsidRPr="002C2293" w:rsidRDefault="0098448A" w:rsidP="003A1E26">
      <w:pPr>
        <w:pStyle w:val="PargrafodaLista"/>
        <w:numPr>
          <w:ilvl w:val="0"/>
          <w:numId w:val="46"/>
        </w:numPr>
        <w:suppressAutoHyphens/>
        <w:autoSpaceDE/>
        <w:ind w:left="2127" w:hanging="709"/>
        <w:contextualSpacing/>
        <w:jc w:val="both"/>
        <w:rPr>
          <w:rFonts w:ascii="Arial" w:hAnsi="Arial" w:cs="Arial"/>
          <w:sz w:val="20"/>
          <w:szCs w:val="20"/>
        </w:rPr>
      </w:pPr>
      <w:r w:rsidRPr="002C2293">
        <w:rPr>
          <w:rFonts w:ascii="Arial" w:hAnsi="Arial" w:cs="Arial"/>
          <w:sz w:val="20"/>
          <w:szCs w:val="20"/>
        </w:rPr>
        <w:t>Nome comercial</w:t>
      </w:r>
    </w:p>
    <w:p w14:paraId="68A3333C" w14:textId="77777777" w:rsidR="0098448A" w:rsidRPr="002C2293" w:rsidRDefault="0098448A" w:rsidP="003A1E26">
      <w:pPr>
        <w:pStyle w:val="PargrafodaLista"/>
        <w:numPr>
          <w:ilvl w:val="0"/>
          <w:numId w:val="46"/>
        </w:numPr>
        <w:suppressAutoHyphens/>
        <w:autoSpaceDE/>
        <w:ind w:left="2127" w:hanging="709"/>
        <w:contextualSpacing/>
        <w:jc w:val="both"/>
        <w:rPr>
          <w:rFonts w:ascii="Arial" w:hAnsi="Arial" w:cs="Arial"/>
          <w:sz w:val="20"/>
          <w:szCs w:val="20"/>
        </w:rPr>
      </w:pPr>
      <w:r w:rsidRPr="002C2293">
        <w:rPr>
          <w:rFonts w:ascii="Arial" w:hAnsi="Arial" w:cs="Arial"/>
          <w:sz w:val="20"/>
          <w:szCs w:val="20"/>
        </w:rPr>
        <w:t xml:space="preserve">Preço unitário, preço total e nº do Código do Lote/Item na Prefeitura de </w:t>
      </w:r>
      <w:r w:rsidRPr="002C2293">
        <w:rPr>
          <w:rFonts w:ascii="Arial" w:hAnsi="Arial" w:cs="Arial"/>
          <w:sz w:val="20"/>
          <w:szCs w:val="20"/>
        </w:rPr>
        <w:lastRenderedPageBreak/>
        <w:t>Jardinópolis (igual ao da Nota de Empenho);</w:t>
      </w:r>
    </w:p>
    <w:p w14:paraId="57F17676" w14:textId="77777777" w:rsidR="0098448A" w:rsidRPr="002C2293" w:rsidRDefault="0098448A" w:rsidP="003A1E26">
      <w:pPr>
        <w:pStyle w:val="PargrafodaLista"/>
        <w:numPr>
          <w:ilvl w:val="0"/>
          <w:numId w:val="46"/>
        </w:numPr>
        <w:suppressAutoHyphens/>
        <w:autoSpaceDE/>
        <w:ind w:left="2127" w:hanging="709"/>
        <w:contextualSpacing/>
        <w:jc w:val="both"/>
        <w:rPr>
          <w:rFonts w:ascii="Arial" w:hAnsi="Arial" w:cs="Arial"/>
          <w:sz w:val="20"/>
          <w:szCs w:val="20"/>
        </w:rPr>
      </w:pPr>
      <w:r w:rsidRPr="002C2293">
        <w:rPr>
          <w:rFonts w:ascii="Arial" w:hAnsi="Arial" w:cs="Arial"/>
          <w:sz w:val="20"/>
          <w:szCs w:val="20"/>
        </w:rPr>
        <w:t>Número do empenho</w:t>
      </w:r>
    </w:p>
    <w:p w14:paraId="655A7BC2" w14:textId="77777777" w:rsidR="0098448A" w:rsidRDefault="0098448A" w:rsidP="003A1E26">
      <w:pPr>
        <w:pStyle w:val="PargrafodaLista"/>
        <w:numPr>
          <w:ilvl w:val="0"/>
          <w:numId w:val="46"/>
        </w:numPr>
        <w:ind w:left="2127" w:hanging="709"/>
        <w:jc w:val="both"/>
        <w:rPr>
          <w:rFonts w:ascii="Arial" w:hAnsi="Arial" w:cs="Arial"/>
          <w:sz w:val="20"/>
          <w:szCs w:val="20"/>
        </w:rPr>
      </w:pPr>
      <w:r w:rsidRPr="002C2293">
        <w:rPr>
          <w:rFonts w:ascii="Arial" w:hAnsi="Arial" w:cs="Arial"/>
          <w:sz w:val="20"/>
          <w:szCs w:val="20"/>
        </w:rPr>
        <w:t xml:space="preserve">Apresentar, caso já esteja habilitada junto aos órgãos competentes, Nota Fiscal Eletrônica; sendo que o ARQUIVO ELETRÔNICO – XML - (VALIDADO), parte componente da Nota Fiscal Eletrônica, deverá ser enviado prévia e obrigatoriamente para o Setor </w:t>
      </w:r>
      <w:r>
        <w:rPr>
          <w:rFonts w:ascii="Arial" w:hAnsi="Arial" w:cs="Arial"/>
          <w:sz w:val="20"/>
          <w:szCs w:val="20"/>
        </w:rPr>
        <w:t xml:space="preserve">Requerente. </w:t>
      </w:r>
    </w:p>
    <w:p w14:paraId="5B4ABB15" w14:textId="77777777" w:rsidR="0098448A" w:rsidRPr="00A45734" w:rsidRDefault="0098448A" w:rsidP="003A1E26">
      <w:pPr>
        <w:numPr>
          <w:ilvl w:val="1"/>
          <w:numId w:val="27"/>
        </w:numPr>
        <w:suppressAutoHyphens/>
        <w:autoSpaceDE/>
        <w:ind w:left="1418" w:hanging="1418"/>
        <w:jc w:val="both"/>
        <w:rPr>
          <w:rFonts w:ascii="Arial" w:hAnsi="Arial" w:cs="Arial"/>
          <w:sz w:val="20"/>
          <w:szCs w:val="20"/>
        </w:rPr>
      </w:pPr>
      <w:r w:rsidRPr="00A45734">
        <w:rPr>
          <w:rFonts w:ascii="Arial" w:hAnsi="Arial" w:cs="Arial"/>
          <w:sz w:val="20"/>
          <w:szCs w:val="20"/>
        </w:rPr>
        <w:t>O Município de Jardinópolis/SP efetuará a retenção dos impostos eventualmente incidentes sobre o valor do bem/serviço, conforme previsto e na Instrução Normativa RFB n° 1234/2012 e suas posteriores alterações.</w:t>
      </w:r>
    </w:p>
    <w:p w14:paraId="5CF80D43" w14:textId="77777777" w:rsidR="0098448A" w:rsidRPr="00A45734" w:rsidRDefault="0098448A" w:rsidP="003A1E26">
      <w:pPr>
        <w:numPr>
          <w:ilvl w:val="1"/>
          <w:numId w:val="27"/>
        </w:numPr>
        <w:suppressAutoHyphens/>
        <w:autoSpaceDE/>
        <w:ind w:left="1418" w:hanging="1418"/>
        <w:jc w:val="both"/>
        <w:rPr>
          <w:rFonts w:ascii="Arial" w:hAnsi="Arial" w:cs="Arial"/>
          <w:sz w:val="20"/>
          <w:szCs w:val="20"/>
        </w:rPr>
      </w:pPr>
      <w:r w:rsidRPr="00A45734">
        <w:rPr>
          <w:rFonts w:ascii="Arial" w:hAnsi="Arial" w:cs="Arial"/>
          <w:sz w:val="20"/>
          <w:szCs w:val="20"/>
        </w:rPr>
        <w:t>Caberá à Contratada destacar na Nota Fiscal os tributos que eventualmente incidam sobre o valor do bem/serviço objeto do Edital, nos termos previstos na Instrução Normativa RFB n° 1234/2012 e suas posteriores alterações.</w:t>
      </w:r>
    </w:p>
    <w:p w14:paraId="3321AE1D"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Será considerada data do pagamento o dia em que constar como emitida a ordem bancária para pagamento.</w:t>
      </w:r>
    </w:p>
    <w:p w14:paraId="2E216228" w14:textId="77777777" w:rsidR="0098448A" w:rsidRPr="002C2293" w:rsidRDefault="0098448A" w:rsidP="003A1E26">
      <w:pPr>
        <w:numPr>
          <w:ilvl w:val="2"/>
          <w:numId w:val="27"/>
        </w:numPr>
        <w:suppressAutoHyphens/>
        <w:autoSpaceDE/>
        <w:ind w:left="1418" w:hanging="1418"/>
        <w:jc w:val="both"/>
        <w:rPr>
          <w:rFonts w:ascii="Arial" w:hAnsi="Arial" w:cs="Arial"/>
          <w:sz w:val="20"/>
          <w:szCs w:val="20"/>
        </w:rPr>
      </w:pPr>
      <w:r w:rsidRPr="002C2293">
        <w:rPr>
          <w:rFonts w:ascii="Arial" w:hAnsi="Arial" w:cs="Arial"/>
          <w:sz w:val="20"/>
          <w:szCs w:val="20"/>
        </w:rPr>
        <w:t>Em caso de devolução da nota fiscal/fatura para correção, o prazo para pagamento passará a fluir após a sua reapresentação.</w:t>
      </w:r>
    </w:p>
    <w:p w14:paraId="51BF6748"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O pagamento será efetuado via eletrônica, somente as segundas e quartas-feiras, e será realizado no horário bancário</w:t>
      </w:r>
      <w:r>
        <w:rPr>
          <w:rFonts w:ascii="Arial" w:hAnsi="Arial" w:cs="Arial"/>
          <w:sz w:val="20"/>
          <w:szCs w:val="20"/>
        </w:rPr>
        <w:t>.</w:t>
      </w:r>
    </w:p>
    <w:p w14:paraId="36EA0B53" w14:textId="77777777" w:rsidR="0098448A" w:rsidRPr="00E708ED" w:rsidRDefault="0098448A" w:rsidP="003A1E26">
      <w:pPr>
        <w:numPr>
          <w:ilvl w:val="1"/>
          <w:numId w:val="27"/>
        </w:numPr>
        <w:suppressAutoHyphens/>
        <w:autoSpaceDE/>
        <w:ind w:left="1418" w:hanging="1418"/>
        <w:jc w:val="both"/>
        <w:rPr>
          <w:rFonts w:ascii="Arial" w:hAnsi="Arial" w:cs="Arial"/>
          <w:sz w:val="20"/>
          <w:szCs w:val="20"/>
        </w:rPr>
      </w:pPr>
      <w:r w:rsidRPr="00E708ED">
        <w:rPr>
          <w:rFonts w:ascii="Arial" w:hAnsi="Arial" w:cs="Arial"/>
          <w:sz w:val="20"/>
          <w:szCs w:val="20"/>
        </w:rPr>
        <w:t>Previamente à emissão de nota de empenho, a Administração deverá realizar consulta ao Tribunal de Contas do Estado de São Paulo para identificar possível suspensão temporária de participação em licitação, no âmbito do órgão ou entidade, proibição de contratar com o Poder Público.</w:t>
      </w:r>
    </w:p>
    <w:p w14:paraId="4BC144A5"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Quando do pagamento, será efetuada a retenção tributária prevista na legislação aplicável, em conformidade com a legislação de regência.</w:t>
      </w:r>
    </w:p>
    <w:p w14:paraId="50735172"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É vedado o pagamento, a qualquer título, por serviços prestados, à empresa privada que tenha em seu quadro societário servidor público da ativa do órgão contratante.</w:t>
      </w:r>
    </w:p>
    <w:p w14:paraId="730864A4" w14:textId="77777777" w:rsidR="0098448A" w:rsidRPr="002C2293" w:rsidRDefault="0098448A" w:rsidP="003A1E26">
      <w:pPr>
        <w:numPr>
          <w:ilvl w:val="1"/>
          <w:numId w:val="27"/>
        </w:numPr>
        <w:suppressAutoHyphens/>
        <w:autoSpaceDE/>
        <w:ind w:left="1418" w:hanging="1418"/>
        <w:jc w:val="both"/>
        <w:rPr>
          <w:rFonts w:ascii="Arial" w:hAnsi="Arial" w:cs="Arial"/>
          <w:sz w:val="20"/>
          <w:szCs w:val="20"/>
        </w:rPr>
      </w:pPr>
      <w:r w:rsidRPr="002C2293">
        <w:rPr>
          <w:rFonts w:ascii="Arial" w:hAnsi="Arial" w:cs="Arial"/>
          <w:sz w:val="20"/>
          <w:szCs w:val="20"/>
        </w:rPr>
        <w:t>Nos casos de eventuais atrasos de pagamento, desde que a Contratada não tenha concorrido, de  alguma forma, para o fato, o valor devido deverá ser  acrescido de atualização financeira, e sua apuração se fará desde a data de seu vencimento até a data do efetivo pagamento, em que os juros de mora serão calculados à taxa de 0,5% (meio por cento) ao mês, ou 6% (seis por cento) ao ano, mediante aplicação das seguintes fórmulas: EM = I x N x VP Sendo: EM = Encargos moratórios; N = Número de dias entre a data prevista para o pagamento e a do efetivo pagamento; VP = Valor da parcela a ser paga. I = Índice de compensação financeira.</w:t>
      </w:r>
    </w:p>
    <w:p w14:paraId="16C886B5" w14:textId="77777777" w:rsidR="00290823" w:rsidRDefault="00290823" w:rsidP="006F111B">
      <w:pPr>
        <w:suppressAutoHyphens/>
        <w:ind w:left="1418" w:hanging="1418"/>
        <w:jc w:val="both"/>
        <w:rPr>
          <w:rFonts w:ascii="Arial" w:hAnsi="Arial" w:cs="Arial"/>
          <w:b/>
          <w:color w:val="000000"/>
          <w:sz w:val="20"/>
          <w:szCs w:val="20"/>
        </w:rPr>
      </w:pPr>
    </w:p>
    <w:p w14:paraId="25E480A2" w14:textId="77777777" w:rsidR="00290823" w:rsidRDefault="00290823" w:rsidP="003A1E26">
      <w:pPr>
        <w:numPr>
          <w:ilvl w:val="0"/>
          <w:numId w:val="27"/>
        </w:numPr>
        <w:suppressAutoHyphens/>
        <w:autoSpaceDE/>
        <w:ind w:left="1418" w:hanging="1418"/>
        <w:jc w:val="both"/>
        <w:rPr>
          <w:rFonts w:ascii="Arial" w:hAnsi="Arial" w:cs="Arial"/>
          <w:bCs/>
          <w:color w:val="000000"/>
          <w:sz w:val="20"/>
          <w:szCs w:val="20"/>
        </w:rPr>
      </w:pPr>
      <w:r>
        <w:rPr>
          <w:rFonts w:ascii="Arial" w:hAnsi="Arial" w:cs="Arial"/>
          <w:b/>
          <w:color w:val="000000"/>
          <w:sz w:val="20"/>
          <w:szCs w:val="20"/>
        </w:rPr>
        <w:t>DOS RECURSOS ORÇAMENTÁRIOS</w:t>
      </w:r>
    </w:p>
    <w:p w14:paraId="4A278724" w14:textId="06EEF084" w:rsidR="00290823" w:rsidRDefault="00290823" w:rsidP="003A1E26">
      <w:pPr>
        <w:numPr>
          <w:ilvl w:val="1"/>
          <w:numId w:val="27"/>
        </w:numPr>
        <w:suppressAutoHyphens/>
        <w:autoSpaceDE/>
        <w:ind w:left="1418" w:hanging="1418"/>
        <w:jc w:val="both"/>
        <w:rPr>
          <w:rFonts w:ascii="Arial" w:hAnsi="Arial" w:cs="Arial"/>
          <w:bCs/>
          <w:color w:val="000000"/>
          <w:sz w:val="20"/>
          <w:szCs w:val="20"/>
        </w:rPr>
      </w:pPr>
      <w:r>
        <w:rPr>
          <w:rFonts w:ascii="Arial" w:hAnsi="Arial" w:cs="Arial"/>
          <w:bCs/>
          <w:color w:val="000000"/>
          <w:sz w:val="20"/>
          <w:szCs w:val="20"/>
        </w:rPr>
        <w:t>As despesas decorrentes do presente processo licitatório correrão por conta das dotações  orçamentárias vigentes</w:t>
      </w:r>
      <w:r w:rsidR="003D3A42">
        <w:rPr>
          <w:rFonts w:ascii="Arial" w:hAnsi="Arial" w:cs="Arial"/>
          <w:bCs/>
          <w:color w:val="000000"/>
          <w:sz w:val="20"/>
          <w:szCs w:val="20"/>
        </w:rPr>
        <w:t>.</w:t>
      </w:r>
    </w:p>
    <w:p w14:paraId="69784412" w14:textId="77777777" w:rsidR="00290823" w:rsidRDefault="00290823" w:rsidP="00290823">
      <w:pPr>
        <w:suppressAutoHyphens/>
        <w:autoSpaceDE/>
        <w:ind w:left="1418" w:hanging="1418"/>
        <w:jc w:val="both"/>
        <w:rPr>
          <w:rFonts w:ascii="Arial" w:eastAsia="Times New Roman" w:hAnsi="Arial" w:cs="Arial"/>
          <w:b/>
          <w:color w:val="000000"/>
          <w:sz w:val="20"/>
          <w:szCs w:val="20"/>
          <w:lang w:val="pt-BR"/>
        </w:rPr>
      </w:pPr>
    </w:p>
    <w:p w14:paraId="572495C5" w14:textId="77777777" w:rsidR="00290823" w:rsidRDefault="00290823" w:rsidP="003A1E26">
      <w:pPr>
        <w:numPr>
          <w:ilvl w:val="0"/>
          <w:numId w:val="27"/>
        </w:numPr>
        <w:suppressAutoHyphens/>
        <w:autoSpaceDE/>
        <w:ind w:left="1418" w:hanging="1418"/>
        <w:jc w:val="both"/>
        <w:rPr>
          <w:rFonts w:ascii="Arial" w:hAnsi="Arial" w:cs="Arial"/>
          <w:b/>
          <w:sz w:val="20"/>
          <w:szCs w:val="20"/>
        </w:rPr>
      </w:pPr>
      <w:r>
        <w:rPr>
          <w:rFonts w:ascii="Arial" w:hAnsi="Arial" w:cs="Arial"/>
          <w:b/>
          <w:sz w:val="20"/>
          <w:szCs w:val="20"/>
        </w:rPr>
        <w:t>DAS OBRIGAÇÕES:</w:t>
      </w:r>
    </w:p>
    <w:p w14:paraId="319294DD" w14:textId="77777777" w:rsidR="00290823" w:rsidRDefault="00290823" w:rsidP="003A1E26">
      <w:pPr>
        <w:numPr>
          <w:ilvl w:val="1"/>
          <w:numId w:val="27"/>
        </w:numPr>
        <w:suppressAutoHyphens/>
        <w:autoSpaceDE/>
        <w:ind w:left="1418" w:hanging="1418"/>
        <w:jc w:val="both"/>
        <w:rPr>
          <w:rFonts w:ascii="Arial" w:hAnsi="Arial" w:cs="Arial"/>
          <w:b/>
          <w:sz w:val="20"/>
          <w:szCs w:val="20"/>
        </w:rPr>
      </w:pPr>
      <w:r>
        <w:rPr>
          <w:rFonts w:ascii="Arial" w:hAnsi="Arial" w:cs="Arial"/>
          <w:b/>
          <w:sz w:val="20"/>
          <w:szCs w:val="20"/>
        </w:rPr>
        <w:t xml:space="preserve">Da Contratada </w:t>
      </w:r>
    </w:p>
    <w:p w14:paraId="2AC5A368" w14:textId="117E4C79" w:rsidR="00E02A05" w:rsidRPr="00E02A05" w:rsidRDefault="00E02A05" w:rsidP="003A1E26">
      <w:pPr>
        <w:pStyle w:val="PargrafodaLista"/>
        <w:numPr>
          <w:ilvl w:val="0"/>
          <w:numId w:val="39"/>
        </w:numPr>
        <w:suppressAutoHyphens/>
        <w:autoSpaceDE/>
        <w:ind w:hanging="720"/>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Prestar todos os serviços licitados, de acordo com a proposta oferecida e com as normas e condições previstas Termo de referência Anexo </w:t>
      </w:r>
      <w:r>
        <w:rPr>
          <w:rFonts w:ascii="Arial" w:eastAsiaTheme="minorHAnsi" w:hAnsi="Arial" w:cs="Arial"/>
          <w:color w:val="000000"/>
          <w:sz w:val="20"/>
          <w:szCs w:val="20"/>
          <w:lang w:val="pt-BR"/>
        </w:rPr>
        <w:t>III</w:t>
      </w:r>
      <w:r w:rsidRPr="00E02A05">
        <w:rPr>
          <w:rFonts w:ascii="Arial" w:eastAsiaTheme="minorHAnsi" w:hAnsi="Arial" w:cs="Arial"/>
          <w:color w:val="000000"/>
          <w:sz w:val="20"/>
          <w:szCs w:val="20"/>
          <w:lang w:val="pt-BR"/>
        </w:rPr>
        <w:t xml:space="preserve"> do edital de origem e seus anexos, respondendo civil e criminalmente pelas consequências de sua inobservância total ou parcial.</w:t>
      </w:r>
    </w:p>
    <w:p w14:paraId="7B1A838D" w14:textId="217ED026" w:rsidR="00E02A05" w:rsidRPr="00E02A05" w:rsidRDefault="00E02A05" w:rsidP="003A1E26">
      <w:pPr>
        <w:pStyle w:val="PargrafodaLista"/>
        <w:numPr>
          <w:ilvl w:val="0"/>
          <w:numId w:val="39"/>
        </w:numPr>
        <w:suppressAutoHyphens/>
        <w:autoSpaceDE/>
        <w:ind w:left="2127" w:hanging="709"/>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Manter, durante a vigência </w:t>
      </w:r>
      <w:r>
        <w:rPr>
          <w:rFonts w:ascii="Arial" w:eastAsiaTheme="minorHAnsi" w:hAnsi="Arial" w:cs="Arial"/>
          <w:color w:val="000000"/>
          <w:sz w:val="20"/>
          <w:szCs w:val="20"/>
          <w:lang w:val="pt-BR"/>
        </w:rPr>
        <w:t>da ata de registro de preços</w:t>
      </w:r>
      <w:r w:rsidRPr="00E02A05">
        <w:rPr>
          <w:rFonts w:ascii="Arial" w:eastAsiaTheme="minorHAnsi" w:hAnsi="Arial" w:cs="Arial"/>
          <w:color w:val="000000"/>
          <w:sz w:val="20"/>
          <w:szCs w:val="20"/>
          <w:lang w:val="pt-BR"/>
        </w:rPr>
        <w:t>, conforme as obrigações assumidas, os requisitos de habilitação exigidos no edital de origem.</w:t>
      </w:r>
    </w:p>
    <w:p w14:paraId="4335AFF5" w14:textId="77777777" w:rsidR="00E02A05" w:rsidRPr="00E02A05" w:rsidRDefault="00E02A05" w:rsidP="003A1E26">
      <w:pPr>
        <w:pStyle w:val="PargrafodaLista"/>
        <w:numPr>
          <w:ilvl w:val="0"/>
          <w:numId w:val="39"/>
        </w:numPr>
        <w:suppressAutoHyphens/>
        <w:autoSpaceDE/>
        <w:ind w:left="2127" w:hanging="709"/>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Responsabilizar-se pelo uso devido dos documentos, materiais e equipamentos eventualmente colocados sob sua guarda pela CONTRATANTE.</w:t>
      </w:r>
    </w:p>
    <w:p w14:paraId="7DAC2E08" w14:textId="77777777" w:rsidR="00E02A05" w:rsidRPr="00E02A05" w:rsidRDefault="00E02A05" w:rsidP="003A1E26">
      <w:pPr>
        <w:pStyle w:val="PargrafodaLista"/>
        <w:numPr>
          <w:ilvl w:val="0"/>
          <w:numId w:val="39"/>
        </w:numPr>
        <w:suppressAutoHyphens/>
        <w:autoSpaceDE/>
        <w:ind w:left="2127" w:hanging="709"/>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Apresentar, caso já esteja habilitado junto aos órgãos competentes, a Nota Fiscal Eletrônica, do(s) produto(s) entregue(s), devendo estar contida no ARQUIVO ELETRÔNICO – XML (VALIDADO), parte componente da Nota Fiscal Eletrônica, e enviado prévia e obrigatoriamente para o Setor de Contabilidade da Prefeitura, </w:t>
      </w:r>
      <w:r w:rsidRPr="00E02A05">
        <w:rPr>
          <w:rFonts w:ascii="Arial" w:eastAsiaTheme="minorHAnsi" w:hAnsi="Arial" w:cs="Arial"/>
          <w:color w:val="000000"/>
          <w:sz w:val="20"/>
          <w:szCs w:val="20"/>
          <w:lang w:val="pt-BR"/>
        </w:rPr>
        <w:lastRenderedPageBreak/>
        <w:t>através do e-mail: notafiscal@jardinopolis.sp.gov.br.</w:t>
      </w:r>
    </w:p>
    <w:p w14:paraId="516ED58D" w14:textId="77777777" w:rsidR="00E02A05" w:rsidRPr="00E02A05" w:rsidRDefault="00E02A05" w:rsidP="003A1E26">
      <w:pPr>
        <w:pStyle w:val="PargrafodaLista"/>
        <w:numPr>
          <w:ilvl w:val="0"/>
          <w:numId w:val="39"/>
        </w:numPr>
        <w:suppressAutoHyphens/>
        <w:autoSpaceDE/>
        <w:ind w:left="2127" w:hanging="709"/>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A Nota Fiscal Eletrônica deverá estar em condições de ser consultada pelo Visualizador de Documentos Fiscais Eletrônicos – SPED -, no Portal Nacional da </w:t>
      </w:r>
      <w:proofErr w:type="spellStart"/>
      <w:r w:rsidRPr="00E02A05">
        <w:rPr>
          <w:rFonts w:ascii="Arial" w:eastAsiaTheme="minorHAnsi" w:hAnsi="Arial" w:cs="Arial"/>
          <w:color w:val="000000"/>
          <w:sz w:val="20"/>
          <w:szCs w:val="20"/>
          <w:lang w:val="pt-BR"/>
        </w:rPr>
        <w:t>NFe</w:t>
      </w:r>
      <w:proofErr w:type="spellEnd"/>
      <w:r w:rsidRPr="00E02A05">
        <w:rPr>
          <w:rFonts w:ascii="Arial" w:eastAsiaTheme="minorHAnsi" w:hAnsi="Arial" w:cs="Arial"/>
          <w:color w:val="000000"/>
          <w:sz w:val="20"/>
          <w:szCs w:val="20"/>
          <w:lang w:val="pt-BR"/>
        </w:rPr>
        <w:t>, sem o qual não será dada sequência na rotina de Liquidação e Pagamento da despesa.</w:t>
      </w:r>
    </w:p>
    <w:p w14:paraId="24036AC0" w14:textId="77777777" w:rsidR="00E02A05" w:rsidRDefault="00E02A05" w:rsidP="003A1E26">
      <w:pPr>
        <w:pStyle w:val="PargrafodaLista"/>
        <w:numPr>
          <w:ilvl w:val="0"/>
          <w:numId w:val="39"/>
        </w:numPr>
        <w:suppressAutoHyphens/>
        <w:autoSpaceDE/>
        <w:ind w:left="2127" w:hanging="709"/>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Submeter-se à fiscalização da CONTRATANTE, durante toda sua vigência do contrato.</w:t>
      </w:r>
    </w:p>
    <w:p w14:paraId="084C35F3" w14:textId="6348533E" w:rsidR="00290823" w:rsidRPr="00957CED" w:rsidRDefault="00957CED" w:rsidP="003A1E26">
      <w:pPr>
        <w:pStyle w:val="PargrafodaLista"/>
        <w:numPr>
          <w:ilvl w:val="0"/>
          <w:numId w:val="39"/>
        </w:numPr>
        <w:ind w:hanging="720"/>
        <w:jc w:val="both"/>
        <w:rPr>
          <w:rFonts w:ascii="Arial" w:hAnsi="Arial" w:cs="Arial"/>
          <w:bCs/>
          <w:sz w:val="20"/>
          <w:szCs w:val="20"/>
        </w:rPr>
      </w:pPr>
      <w:r w:rsidRPr="00957CED">
        <w:rPr>
          <w:rFonts w:ascii="Arial" w:eastAsiaTheme="minorHAnsi" w:hAnsi="Arial" w:cs="Arial"/>
          <w:color w:val="000000"/>
          <w:sz w:val="20"/>
          <w:szCs w:val="20"/>
          <w:lang w:val="pt-BR"/>
        </w:rPr>
        <w:t xml:space="preserve">Atender aos requisitos de Segurança e Saúde do Trabalho constantes nos seguintes documentos: Constituição Federal, Leis, Decretos, Consolidação das Leis do Trabalho (CLT), Portarias, Normas Regulamentadoras do Ministério do Trabalho, Instruções Normativas e Resoluções no âmbito Federal, Estadual e Municipal, além das normas da Associação Brasileira de Normas Técnicas (ABNT) ou internacionais indicadas na legislação. </w:t>
      </w:r>
    </w:p>
    <w:p w14:paraId="68AE4E48" w14:textId="77777777" w:rsidR="00957CED" w:rsidRDefault="00957CED" w:rsidP="00957CED">
      <w:pPr>
        <w:pStyle w:val="PargrafodaLista"/>
        <w:ind w:left="2138"/>
        <w:jc w:val="both"/>
        <w:rPr>
          <w:rFonts w:ascii="Arial" w:hAnsi="Arial" w:cs="Arial"/>
          <w:bCs/>
          <w:sz w:val="20"/>
          <w:szCs w:val="20"/>
        </w:rPr>
      </w:pPr>
    </w:p>
    <w:p w14:paraId="6EBE54A3" w14:textId="77777777" w:rsidR="00290823" w:rsidRDefault="00290823" w:rsidP="003A1E26">
      <w:pPr>
        <w:numPr>
          <w:ilvl w:val="1"/>
          <w:numId w:val="27"/>
        </w:numPr>
        <w:suppressAutoHyphens/>
        <w:autoSpaceDE/>
        <w:ind w:left="1418" w:hanging="1418"/>
        <w:jc w:val="both"/>
        <w:rPr>
          <w:rFonts w:ascii="Arial" w:hAnsi="Arial" w:cs="Arial"/>
          <w:b/>
          <w:sz w:val="20"/>
          <w:szCs w:val="20"/>
        </w:rPr>
      </w:pPr>
      <w:r>
        <w:rPr>
          <w:rFonts w:ascii="Arial" w:hAnsi="Arial" w:cs="Arial"/>
          <w:b/>
          <w:sz w:val="20"/>
          <w:szCs w:val="20"/>
        </w:rPr>
        <w:t>Da contratante:</w:t>
      </w:r>
    </w:p>
    <w:p w14:paraId="16C1D53F"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Exigir o cumprimento de todas as obrigações assumidas pela CONTRATADA, de acordo com as cláusulas contratuais e os termos de sua proposta</w:t>
      </w:r>
    </w:p>
    <w:p w14:paraId="251E983F"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Acompanhar direta e indiretamente a qualidade dos materiais entregues, verificando o atendimento às especificações e demais normas técnicas.</w:t>
      </w:r>
    </w:p>
    <w:p w14:paraId="21C371DE"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Notificar a CONTRATADA por escrito da ocorrência de eventuais imperfeições, falhas ou irregularidades constatadas no curso da entrega do objeto, fixando prazo para a sua correção, certificando-se que as soluções por ela propostas sejam as mais adequadas;</w:t>
      </w:r>
    </w:p>
    <w:p w14:paraId="61F42857"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Atestar as faturas/notas fiscais;</w:t>
      </w:r>
    </w:p>
    <w:p w14:paraId="6EBC7183"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Efetuar os pagamentos devidos nos prazos estabelecidos;</w:t>
      </w:r>
    </w:p>
    <w:p w14:paraId="4E5B9B9C" w14:textId="77777777" w:rsidR="00290823" w:rsidRDefault="00290823" w:rsidP="003A1E26">
      <w:pPr>
        <w:pStyle w:val="PargrafodaLista"/>
        <w:widowControl/>
        <w:numPr>
          <w:ilvl w:val="0"/>
          <w:numId w:val="28"/>
        </w:numPr>
        <w:autoSpaceDE/>
        <w:ind w:left="2127" w:hanging="709"/>
        <w:contextualSpacing/>
        <w:jc w:val="both"/>
        <w:rPr>
          <w:rFonts w:ascii="Arial" w:hAnsi="Arial" w:cs="Arial"/>
          <w:bCs/>
          <w:sz w:val="20"/>
          <w:szCs w:val="20"/>
        </w:rPr>
      </w:pPr>
      <w:r>
        <w:rPr>
          <w:rFonts w:ascii="Arial" w:hAnsi="Arial" w:cs="Arial"/>
          <w:bCs/>
          <w:sz w:val="20"/>
          <w:szCs w:val="20"/>
        </w:rPr>
        <w:t>Prestar as informações e os esclarecimentos que venham a ser solicitados pela Contratada;</w:t>
      </w:r>
    </w:p>
    <w:p w14:paraId="019254F6" w14:textId="77777777" w:rsidR="00E02A05" w:rsidRDefault="00E02A05" w:rsidP="00E02A05">
      <w:pPr>
        <w:widowControl/>
        <w:autoSpaceDE/>
        <w:contextualSpacing/>
        <w:jc w:val="both"/>
        <w:rPr>
          <w:rFonts w:ascii="Arial" w:hAnsi="Arial" w:cs="Arial"/>
          <w:bCs/>
          <w:sz w:val="20"/>
          <w:szCs w:val="20"/>
        </w:rPr>
      </w:pPr>
    </w:p>
    <w:p w14:paraId="122DF0B7" w14:textId="6B42C464" w:rsidR="00E02A05" w:rsidRDefault="00E02A05" w:rsidP="003A1E26">
      <w:pPr>
        <w:numPr>
          <w:ilvl w:val="0"/>
          <w:numId w:val="27"/>
        </w:numPr>
        <w:suppressAutoHyphens/>
        <w:autoSpaceDE/>
        <w:ind w:left="1418" w:hanging="1418"/>
        <w:jc w:val="both"/>
        <w:rPr>
          <w:rFonts w:ascii="Arial" w:eastAsia="Calibri" w:hAnsi="Arial" w:cs="Arial"/>
          <w:b/>
          <w:sz w:val="20"/>
          <w:szCs w:val="20"/>
          <w:u w:val="single"/>
        </w:rPr>
      </w:pPr>
      <w:r>
        <w:rPr>
          <w:rFonts w:ascii="Arial" w:hAnsi="Arial" w:cs="Arial"/>
          <w:b/>
          <w:sz w:val="20"/>
          <w:szCs w:val="20"/>
          <w:u w:val="single"/>
        </w:rPr>
        <w:t>DAS OBRIGAÇÕES DAS OBRIGAÇÕES REFERENTE À LEI GERAL DE PROTEÇÃO DE DADOS</w:t>
      </w:r>
    </w:p>
    <w:p w14:paraId="077856DA" w14:textId="77777777" w:rsidR="00E02A05" w:rsidRDefault="00E02A05" w:rsidP="00E02A05">
      <w:pPr>
        <w:ind w:left="1854"/>
        <w:jc w:val="both"/>
        <w:rPr>
          <w:rFonts w:ascii="Arial" w:hAnsi="Arial" w:cs="Arial"/>
          <w:sz w:val="20"/>
          <w:szCs w:val="20"/>
        </w:rPr>
      </w:pPr>
    </w:p>
    <w:p w14:paraId="2EA8AFC7"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se obriga ainda a cumprir a Lei Geral de Proteção de Dados - Lei 13.709/2018, no que for cabível em face do objeto deste contrato, em especial a: </w:t>
      </w:r>
    </w:p>
    <w:p w14:paraId="186C432E" w14:textId="77777777" w:rsidR="00E02A05" w:rsidRDefault="00E02A05" w:rsidP="00E02A05">
      <w:pPr>
        <w:jc w:val="both"/>
        <w:rPr>
          <w:rFonts w:ascii="Calibri" w:hAnsi="Calibri" w:cs="Calibri"/>
        </w:rPr>
      </w:pPr>
      <w:r>
        <w:t xml:space="preserve"> </w:t>
      </w:r>
    </w:p>
    <w:p w14:paraId="0C5A060B"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Guardar sigilo quanto aos dados pessoais aos quais eventualmente tenham acesso em razão da execução deste objeto; </w:t>
      </w:r>
    </w:p>
    <w:p w14:paraId="74A68EA9"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Tratar os dados pessoais recebidos de acordo com a finalidade da contratação (convênio/parceria/credenciamento), de modo legítimo e lícito, entendendo-se por tratamento de dados os atos que se refiram a coleta, produção, recepção, classificação, utilização, acesso, reprodução, transmissão, distribuição, processamento, arquivamento, armazenamento, eliminação, avaliação ou controle da informação, modificação, comunicação, transferência, difusão ou extração de dados; </w:t>
      </w:r>
    </w:p>
    <w:p w14:paraId="34BBF237"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Garantir ao titular de dados a consulta gratuita e facilitada aos seus dados pessoais, bem como a forma, duração e finalidade do tratamento; </w:t>
      </w:r>
    </w:p>
    <w:p w14:paraId="2947F588"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Não utilizar os dados pessoais recebidos ou tratá-los com fins discriminatórios, ilícitos, abusivos ou para finalidade distinta da contratação; </w:t>
      </w:r>
    </w:p>
    <w:p w14:paraId="48A33C2C"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Fazer uso somente dos dados pessoais que forem imprescindíveis à execução do objeto; </w:t>
      </w:r>
    </w:p>
    <w:p w14:paraId="39482EB0" w14:textId="77777777" w:rsidR="00E02A05" w:rsidRDefault="00E02A05" w:rsidP="003A1E26">
      <w:pPr>
        <w:pStyle w:val="PargrafodaLista"/>
        <w:widowControl/>
        <w:numPr>
          <w:ilvl w:val="2"/>
          <w:numId w:val="37"/>
        </w:numPr>
        <w:tabs>
          <w:tab w:val="left" w:pos="851"/>
          <w:tab w:val="left" w:pos="1985"/>
        </w:tabs>
        <w:autoSpaceDE/>
        <w:ind w:left="1985" w:hanging="567"/>
        <w:contextualSpacing/>
        <w:jc w:val="both"/>
        <w:rPr>
          <w:rFonts w:ascii="Arial" w:hAnsi="Arial" w:cs="Arial"/>
          <w:sz w:val="20"/>
          <w:szCs w:val="20"/>
        </w:rPr>
      </w:pPr>
      <w:r>
        <w:rPr>
          <w:rFonts w:ascii="Arial" w:hAnsi="Arial" w:cs="Arial"/>
          <w:sz w:val="20"/>
          <w:szCs w:val="20"/>
        </w:rPr>
        <w:t xml:space="preserve">Adotar todas as medidas previstas em Lei para evitar o vazamento de dados pessoais que receber ou o acesso por pessoal não autorizado; </w:t>
      </w:r>
    </w:p>
    <w:p w14:paraId="2133F373"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Em caso de vazamento de dados pessoais, adotar as providências necessárias para mitigar as consequências do dano, informando ao Contratante, no prazo de até 48 horas: </w:t>
      </w:r>
    </w:p>
    <w:p w14:paraId="610F50A0"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lastRenderedPageBreak/>
        <w:t xml:space="preserve">A descrição da natureza dos dados pessoais afetados; </w:t>
      </w:r>
    </w:p>
    <w:p w14:paraId="2394FFC4"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t xml:space="preserve">As informações sobre os titulares envolvidos; </w:t>
      </w:r>
    </w:p>
    <w:p w14:paraId="2624BC6D"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t xml:space="preserve">A indicação das medidas técnicas e de segurança utilizadas para a proteção dos dados, observados os segredos comercial e industrial; </w:t>
      </w:r>
    </w:p>
    <w:p w14:paraId="6A5D5A3E"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t xml:space="preserve">Os riscos relacionados ao incidente; </w:t>
      </w:r>
    </w:p>
    <w:p w14:paraId="1A5BE2A7"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t xml:space="preserve">Os motivos da demora, no caso de a comunicação não ter sido imediata; </w:t>
      </w:r>
    </w:p>
    <w:p w14:paraId="5212EA3F" w14:textId="77777777" w:rsidR="00E02A05" w:rsidRDefault="00E02A05" w:rsidP="003A1E26">
      <w:pPr>
        <w:widowControl/>
        <w:numPr>
          <w:ilvl w:val="0"/>
          <w:numId w:val="38"/>
        </w:numPr>
        <w:autoSpaceDE/>
        <w:ind w:left="1985" w:hanging="567"/>
        <w:jc w:val="both"/>
        <w:rPr>
          <w:rFonts w:ascii="Arial" w:hAnsi="Arial" w:cs="Arial"/>
          <w:sz w:val="20"/>
          <w:szCs w:val="20"/>
        </w:rPr>
      </w:pPr>
      <w:r>
        <w:rPr>
          <w:rFonts w:ascii="Arial" w:hAnsi="Arial" w:cs="Arial"/>
          <w:sz w:val="20"/>
          <w:szCs w:val="20"/>
        </w:rPr>
        <w:t xml:space="preserve">As medidas que foram ou que serão adotadas para reverter ou mitigar os efeitos do prejuízo; </w:t>
      </w:r>
    </w:p>
    <w:p w14:paraId="3AB15AF6"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deverá demonstrar, sempre que solicitado, a adoção de medidas eficazes para comprovar a observância e o cumprimento das normas de proteção de dados; </w:t>
      </w:r>
    </w:p>
    <w:p w14:paraId="40FB74AC"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Parágrafo terceiro: Utilizar medidas técnicas e organizacionais de modo a proteger os dados pessoais de tratamento não autorizado; </w:t>
      </w:r>
    </w:p>
    <w:p w14:paraId="09B7B424"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deverá armazenar os dados somente pelo período necessário para cumprir as obrigações contratuais e legais; </w:t>
      </w:r>
    </w:p>
    <w:p w14:paraId="678691C2"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deverá apagar todos os dados pessoais quando solicitado pelo Município ou, não sendo possível, justificar com a base legal ou contratual a retenção dos dados; </w:t>
      </w:r>
    </w:p>
    <w:p w14:paraId="3092A0A9"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deverá anonimizar os dados pessoais quando solicitado pelo Município, ou, não sendo possível, justificar com a base legal ou contratual. </w:t>
      </w:r>
    </w:p>
    <w:p w14:paraId="042A3D6D"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Vencedor não poderá compartilhar com terceiros, em hipótese alguma, os dados pessoais que receber em decorrência do contrato. </w:t>
      </w:r>
    </w:p>
    <w:p w14:paraId="638343C1"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O Licitante ficará obrigada a reparar os danos patrimoniais ou morais, individuais ou coletivos, que sua ação ou omissão, no exercício da atividade de tratamento de dados pessoais relativas à Ata de Registro de Preços, em violação à legislação de proteção de dados pessoais, causarem ao Município ou a terceiros, sem prejuízo das demais sanções contratuais. </w:t>
      </w:r>
    </w:p>
    <w:p w14:paraId="3DCB360E"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As partes obrigam-se, sempre que aplicável, a atuar no presente Contrato em conformidade com a legislação vigente sobre Proteção de Dados Pessoais e as determinações de órgãos reguladores/fiscalizadores sobre a matéria, em especial, a Lei nº 13.709/2018 - Lei Geral de Proteção de Dados Pessoais (LGPD), tratando dados pessoais exclusivamente para as finalidades relacionadas ao contrato. </w:t>
      </w:r>
    </w:p>
    <w:p w14:paraId="37E582FD"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No âmbito deste contrato, a qualificação das partes enquanto agentes de tratamento de dados pessoais respeitará os ditames da Lei Geral de Proteção de Dados Pessoais - LGPD, de modo que a CONTRATADA, quando atuar conforme as orientações estabelecidas pela CONTRATANTE, se qualifica como Operador de dados pessoais. </w:t>
      </w:r>
    </w:p>
    <w:p w14:paraId="7ADEFDD2" w14:textId="77777777" w:rsidR="00E02A05" w:rsidRDefault="00E02A05"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 xml:space="preserve">Prevalece sobre as disposições acima o contexto fático inerente à atividade de tratamento realizada por qualquer um dos contratantes, de modo que o tratamento de dados pessoais para finalidades que superem o contexto deste contrato será de responsabilidade da parte que lhe der causa. </w:t>
      </w:r>
    </w:p>
    <w:p w14:paraId="2B6D949A" w14:textId="77777777" w:rsidR="00290823" w:rsidRDefault="00290823" w:rsidP="00290823">
      <w:pPr>
        <w:rPr>
          <w:rFonts w:ascii="Arial" w:hAnsi="Arial" w:cs="Arial"/>
          <w:b/>
          <w:sz w:val="20"/>
          <w:szCs w:val="20"/>
        </w:rPr>
      </w:pPr>
    </w:p>
    <w:p w14:paraId="1ABA4F97" w14:textId="77777777" w:rsidR="00E02A05" w:rsidRPr="00E02A05" w:rsidRDefault="00E02A05" w:rsidP="003A1E26">
      <w:pPr>
        <w:numPr>
          <w:ilvl w:val="0"/>
          <w:numId w:val="27"/>
        </w:numPr>
        <w:suppressAutoHyphens/>
        <w:autoSpaceDE/>
        <w:ind w:left="1418" w:hanging="1418"/>
        <w:jc w:val="both"/>
        <w:rPr>
          <w:rFonts w:ascii="Arial" w:eastAsiaTheme="majorEastAsia" w:hAnsi="Arial" w:cs="Arial"/>
          <w:b/>
          <w:bCs/>
          <w:sz w:val="20"/>
          <w:szCs w:val="20"/>
          <w:lang w:val="pt-BR"/>
        </w:rPr>
      </w:pPr>
      <w:r w:rsidRPr="00E02A05">
        <w:rPr>
          <w:rFonts w:ascii="Arial" w:hAnsi="Arial" w:cs="Arial"/>
          <w:b/>
          <w:bCs/>
          <w:sz w:val="20"/>
          <w:szCs w:val="20"/>
        </w:rPr>
        <w:t>DAS INFRAÇÕES ADMINISTRATIVAS E SANÇÕES</w:t>
      </w:r>
    </w:p>
    <w:p w14:paraId="788C1484" w14:textId="77777777" w:rsidR="00E02A05" w:rsidRPr="00E02A05" w:rsidRDefault="00E02A05"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Comete infração administrativa, nos termos da lei, o licitante que, com dolo ou culpa: </w:t>
      </w:r>
    </w:p>
    <w:p w14:paraId="30FC02CA"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Deixar de entregar a documentação exigida para o certame ou não entregar qualquer documento que tenha sido solicitado pelo/a pregoeiro/a durante o certame;</w:t>
      </w:r>
    </w:p>
    <w:p w14:paraId="4F03DC85"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Salvo em decorrência de fato superveniente devidamente justificado, não mantiver a proposta em especial quando:</w:t>
      </w:r>
    </w:p>
    <w:p w14:paraId="622FABB0" w14:textId="77777777" w:rsidR="00E02A05" w:rsidRPr="00E02A05" w:rsidRDefault="00E02A05" w:rsidP="003A1E26">
      <w:pPr>
        <w:widowControl/>
        <w:numPr>
          <w:ilvl w:val="0"/>
          <w:numId w:val="40"/>
        </w:numPr>
        <w:autoSpaceDE/>
        <w:ind w:left="1985" w:hanging="567"/>
        <w:jc w:val="both"/>
        <w:rPr>
          <w:rFonts w:ascii="Arial" w:hAnsi="Arial" w:cs="Arial"/>
          <w:sz w:val="20"/>
          <w:szCs w:val="20"/>
        </w:rPr>
      </w:pPr>
      <w:r w:rsidRPr="00E02A05">
        <w:rPr>
          <w:rFonts w:ascii="Arial" w:hAnsi="Arial" w:cs="Arial"/>
          <w:sz w:val="20"/>
          <w:szCs w:val="20"/>
        </w:rPr>
        <w:t xml:space="preserve">não enviar a proposta adequada ao último lance ofertado ou após a negociação; </w:t>
      </w:r>
    </w:p>
    <w:p w14:paraId="59DA62D1" w14:textId="77777777" w:rsidR="00E02A05" w:rsidRPr="00E02A05" w:rsidRDefault="00E02A05" w:rsidP="003A1E26">
      <w:pPr>
        <w:widowControl/>
        <w:numPr>
          <w:ilvl w:val="0"/>
          <w:numId w:val="40"/>
        </w:numPr>
        <w:autoSpaceDE/>
        <w:ind w:left="1985" w:hanging="567"/>
        <w:jc w:val="both"/>
        <w:rPr>
          <w:rFonts w:ascii="Arial" w:hAnsi="Arial" w:cs="Arial"/>
          <w:sz w:val="20"/>
          <w:szCs w:val="20"/>
        </w:rPr>
      </w:pPr>
      <w:r w:rsidRPr="00E02A05">
        <w:rPr>
          <w:rFonts w:ascii="Arial" w:hAnsi="Arial" w:cs="Arial"/>
          <w:sz w:val="20"/>
          <w:szCs w:val="20"/>
        </w:rPr>
        <w:t xml:space="preserve">recusar-se a enviar o detalhamento da proposta quando exigível; </w:t>
      </w:r>
    </w:p>
    <w:p w14:paraId="2A0DCAA3" w14:textId="77777777" w:rsidR="00E02A05" w:rsidRPr="00E02A05" w:rsidRDefault="00E02A05" w:rsidP="003A1E26">
      <w:pPr>
        <w:widowControl/>
        <w:numPr>
          <w:ilvl w:val="0"/>
          <w:numId w:val="40"/>
        </w:numPr>
        <w:autoSpaceDE/>
        <w:ind w:left="1985" w:hanging="567"/>
        <w:jc w:val="both"/>
        <w:rPr>
          <w:rFonts w:ascii="Arial" w:hAnsi="Arial" w:cs="Arial"/>
          <w:sz w:val="20"/>
          <w:szCs w:val="20"/>
        </w:rPr>
      </w:pPr>
      <w:r w:rsidRPr="00E02A05">
        <w:rPr>
          <w:rFonts w:ascii="Arial" w:hAnsi="Arial" w:cs="Arial"/>
          <w:sz w:val="20"/>
          <w:szCs w:val="20"/>
        </w:rPr>
        <w:t xml:space="preserve">pedir para ser desclassificado quando encerrada a etapa competitiva; ou </w:t>
      </w:r>
    </w:p>
    <w:p w14:paraId="6E239977" w14:textId="77777777" w:rsidR="00E02A05" w:rsidRPr="00E02A05" w:rsidRDefault="00E02A05" w:rsidP="003A1E26">
      <w:pPr>
        <w:widowControl/>
        <w:numPr>
          <w:ilvl w:val="0"/>
          <w:numId w:val="40"/>
        </w:numPr>
        <w:autoSpaceDE/>
        <w:ind w:left="1985" w:hanging="567"/>
        <w:jc w:val="both"/>
        <w:rPr>
          <w:rFonts w:ascii="Arial" w:hAnsi="Arial" w:cs="Arial"/>
          <w:sz w:val="20"/>
          <w:szCs w:val="20"/>
        </w:rPr>
      </w:pPr>
      <w:r w:rsidRPr="00E02A05">
        <w:rPr>
          <w:rFonts w:ascii="Arial" w:hAnsi="Arial" w:cs="Arial"/>
          <w:sz w:val="20"/>
          <w:szCs w:val="20"/>
        </w:rPr>
        <w:t>deixar de apresentar amostra;</w:t>
      </w:r>
    </w:p>
    <w:p w14:paraId="66C36AA8" w14:textId="77777777" w:rsidR="00E02A05" w:rsidRPr="00E02A05" w:rsidRDefault="00E02A05" w:rsidP="003A1E26">
      <w:pPr>
        <w:widowControl/>
        <w:numPr>
          <w:ilvl w:val="0"/>
          <w:numId w:val="40"/>
        </w:numPr>
        <w:autoSpaceDE/>
        <w:ind w:left="1985" w:hanging="567"/>
        <w:jc w:val="both"/>
        <w:rPr>
          <w:rFonts w:ascii="Arial" w:hAnsi="Arial" w:cs="Arial"/>
          <w:sz w:val="20"/>
          <w:szCs w:val="20"/>
        </w:rPr>
      </w:pPr>
      <w:r w:rsidRPr="00E02A05">
        <w:rPr>
          <w:rFonts w:ascii="Arial" w:hAnsi="Arial" w:cs="Arial"/>
          <w:sz w:val="20"/>
          <w:szCs w:val="20"/>
        </w:rPr>
        <w:t xml:space="preserve">apresentar proposta ou amostra em desacordo com as especificações do edital; </w:t>
      </w:r>
    </w:p>
    <w:p w14:paraId="71DF95C1"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Não celebrar o contrato ou não entregar a documentação exigida para a contratação, </w:t>
      </w:r>
      <w:r w:rsidRPr="00E02A05">
        <w:rPr>
          <w:rFonts w:ascii="Arial" w:hAnsi="Arial" w:cs="Arial"/>
          <w:sz w:val="20"/>
          <w:szCs w:val="20"/>
        </w:rPr>
        <w:lastRenderedPageBreak/>
        <w:t>quando convocado dentro do prazo de validade de sua proposta;</w:t>
      </w:r>
    </w:p>
    <w:p w14:paraId="29810E71"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Recusar-se, sem justificativa, a assinar o contrato ou a ata de registro de preço, ou a aceitar ou retirar o instrumento equivalente no prazo estabelecido pela Administração;</w:t>
      </w:r>
    </w:p>
    <w:p w14:paraId="5713CC4E"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Apresentar declaração ou documentação falsa exigida para o certame ou prestar declaração falsa durante a licitação</w:t>
      </w:r>
    </w:p>
    <w:p w14:paraId="2D91C293"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fraudar a licitação</w:t>
      </w:r>
    </w:p>
    <w:p w14:paraId="4BE24D01"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comportar-se de modo inidôneo ou cometer fraude de qualquer natureza, em especial quando:</w:t>
      </w:r>
    </w:p>
    <w:p w14:paraId="43B103C4" w14:textId="77777777" w:rsidR="00E02A05" w:rsidRPr="00E02A05" w:rsidRDefault="00E02A05" w:rsidP="003A1E26">
      <w:pPr>
        <w:pStyle w:val="PargrafodaLista"/>
        <w:numPr>
          <w:ilvl w:val="0"/>
          <w:numId w:val="34"/>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agir em conluio ou em desconformidade com a lei; </w:t>
      </w:r>
    </w:p>
    <w:p w14:paraId="78EA5F53" w14:textId="77777777" w:rsidR="00E02A05" w:rsidRPr="00E02A05" w:rsidRDefault="00E02A05" w:rsidP="003A1E26">
      <w:pPr>
        <w:pStyle w:val="PargrafodaLista"/>
        <w:numPr>
          <w:ilvl w:val="0"/>
          <w:numId w:val="34"/>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induzir deliberadamente a erro no julgamento; </w:t>
      </w:r>
    </w:p>
    <w:p w14:paraId="5257ED49" w14:textId="77777777" w:rsidR="00E02A05" w:rsidRPr="00E02A05" w:rsidRDefault="00E02A05" w:rsidP="003A1E26">
      <w:pPr>
        <w:pStyle w:val="PargrafodaLista"/>
        <w:numPr>
          <w:ilvl w:val="0"/>
          <w:numId w:val="34"/>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apresentar amostra falsificada ou deteriorada; </w:t>
      </w:r>
    </w:p>
    <w:p w14:paraId="1236E65C"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praticar atos ilícitos com vistas a frustrar os objetivos da licitação</w:t>
      </w:r>
    </w:p>
    <w:p w14:paraId="5F300CEB" w14:textId="77777777" w:rsidR="00E02A05" w:rsidRPr="00E02A05" w:rsidRDefault="00E02A05" w:rsidP="003A1E26">
      <w:pPr>
        <w:numPr>
          <w:ilvl w:val="2"/>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praticar ato lesivo previsto no </w:t>
      </w:r>
      <w:r w:rsidR="006E5484">
        <w:fldChar w:fldCharType="begin"/>
      </w:r>
      <w:r w:rsidR="006E5484">
        <w:instrText xml:space="preserve"> HYPERLINK "https://www.planalto.gov.br/ccivil_03/_ato2011-2014/2013/lei/l12846.htm" \l "art5" </w:instrText>
      </w:r>
      <w:r w:rsidR="006E5484">
        <w:fldChar w:fldCharType="separate"/>
      </w:r>
      <w:r w:rsidRPr="00E02A05">
        <w:rPr>
          <w:rStyle w:val="Hyperlink"/>
          <w:rFonts w:ascii="Arial" w:hAnsi="Arial" w:cs="Arial"/>
          <w:sz w:val="20"/>
          <w:szCs w:val="20"/>
        </w:rPr>
        <w:t>art. 5º da Lei n.º 12.846, de 2013</w:t>
      </w:r>
      <w:r w:rsidR="006E5484">
        <w:rPr>
          <w:rStyle w:val="Hyperlink"/>
          <w:rFonts w:ascii="Arial" w:hAnsi="Arial" w:cs="Arial"/>
          <w:sz w:val="20"/>
          <w:szCs w:val="20"/>
        </w:rPr>
        <w:fldChar w:fldCharType="end"/>
      </w:r>
      <w:r w:rsidRPr="00E02A05">
        <w:rPr>
          <w:rFonts w:ascii="Arial" w:hAnsi="Arial" w:cs="Arial"/>
          <w:sz w:val="20"/>
          <w:szCs w:val="20"/>
        </w:rPr>
        <w:t>.</w:t>
      </w:r>
    </w:p>
    <w:p w14:paraId="516C87BC" w14:textId="77777777" w:rsidR="00E02A05" w:rsidRPr="00E02A05" w:rsidRDefault="00E02A05"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Com fulcro na </w:t>
      </w:r>
      <w:r w:rsidR="006E5484">
        <w:fldChar w:fldCharType="begin"/>
      </w:r>
      <w:r w:rsidR="006E5484">
        <w:instrText xml:space="preserve"> HYPERLINK "http://www.planalto.gov.br/ccivil_03/_ato2019-2022/2021/lei/L14133.htm" </w:instrText>
      </w:r>
      <w:r w:rsidR="006E5484">
        <w:fldChar w:fldCharType="separate"/>
      </w:r>
      <w:r w:rsidRPr="00E02A05">
        <w:rPr>
          <w:rStyle w:val="Hyperlink"/>
          <w:rFonts w:ascii="Arial" w:hAnsi="Arial" w:cs="Arial"/>
          <w:sz w:val="20"/>
          <w:szCs w:val="20"/>
        </w:rPr>
        <w:t>Lei nº 14.133, de 2021</w:t>
      </w:r>
      <w:r w:rsidR="006E5484">
        <w:rPr>
          <w:rStyle w:val="Hyperlink"/>
          <w:rFonts w:ascii="Arial" w:hAnsi="Arial" w:cs="Arial"/>
          <w:sz w:val="20"/>
          <w:szCs w:val="20"/>
        </w:rPr>
        <w:fldChar w:fldCharType="end"/>
      </w:r>
      <w:r w:rsidRPr="00E02A05">
        <w:rPr>
          <w:rFonts w:ascii="Arial" w:hAnsi="Arial" w:cs="Arial"/>
          <w:sz w:val="20"/>
          <w:szCs w:val="20"/>
        </w:rPr>
        <w:t xml:space="preserve">, a Administração poderá, garantida a prévia defesa, aplicar aos licitantes e/ou adjudicatários as seguintes sanções, sem prejuízo das responsabilidades civil e criminal: </w:t>
      </w:r>
    </w:p>
    <w:p w14:paraId="4BA01482" w14:textId="77777777" w:rsidR="00E02A05" w:rsidRPr="00E02A05" w:rsidRDefault="00E02A05" w:rsidP="003A1E26">
      <w:pPr>
        <w:pStyle w:val="PargrafodaLista"/>
        <w:numPr>
          <w:ilvl w:val="0"/>
          <w:numId w:val="35"/>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 xml:space="preserve">advertência; </w:t>
      </w:r>
    </w:p>
    <w:p w14:paraId="573F9791" w14:textId="77777777" w:rsidR="00E02A05" w:rsidRPr="00E02A05" w:rsidRDefault="00E02A05" w:rsidP="003A1E26">
      <w:pPr>
        <w:pStyle w:val="PargrafodaLista"/>
        <w:numPr>
          <w:ilvl w:val="0"/>
          <w:numId w:val="35"/>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multa;</w:t>
      </w:r>
    </w:p>
    <w:p w14:paraId="3DA6756F" w14:textId="77777777" w:rsidR="00E02A05" w:rsidRPr="00E02A05" w:rsidRDefault="00E02A05" w:rsidP="003A1E26">
      <w:pPr>
        <w:pStyle w:val="PargrafodaLista"/>
        <w:numPr>
          <w:ilvl w:val="0"/>
          <w:numId w:val="35"/>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impedimento de licitar e contratar e</w:t>
      </w:r>
    </w:p>
    <w:p w14:paraId="35F40269" w14:textId="77777777" w:rsidR="00E02A05" w:rsidRPr="00E02A05" w:rsidRDefault="00E02A05" w:rsidP="003A1E26">
      <w:pPr>
        <w:pStyle w:val="PargrafodaLista"/>
        <w:numPr>
          <w:ilvl w:val="0"/>
          <w:numId w:val="35"/>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declaração de inidoneidade para licitar ou contratar, enquanto perdurarem os motivos determinantes da punição ou até que seja promovida sua reabilitação perante a própria autoridade que aplicou a penalidade.</w:t>
      </w:r>
    </w:p>
    <w:p w14:paraId="6D0D3CE0" w14:textId="77777777" w:rsidR="00E02A05" w:rsidRPr="00E02A05" w:rsidRDefault="00E02A05" w:rsidP="003A1E26">
      <w:pPr>
        <w:numPr>
          <w:ilvl w:val="1"/>
          <w:numId w:val="27"/>
        </w:numPr>
        <w:suppressAutoHyphens/>
        <w:autoSpaceDE/>
        <w:ind w:left="1418" w:hanging="1418"/>
        <w:jc w:val="both"/>
        <w:rPr>
          <w:rFonts w:ascii="Arial" w:eastAsiaTheme="minorEastAsia" w:hAnsi="Arial" w:cs="Arial"/>
          <w:color w:val="000000"/>
          <w:sz w:val="20"/>
          <w:szCs w:val="20"/>
          <w:lang w:val="pt-BR"/>
        </w:rPr>
      </w:pPr>
      <w:r w:rsidRPr="00E02A05">
        <w:rPr>
          <w:rFonts w:ascii="Arial" w:hAnsi="Arial" w:cs="Arial"/>
          <w:sz w:val="20"/>
          <w:szCs w:val="20"/>
        </w:rPr>
        <w:t>Na aplicação das sanções serão considerados:</w:t>
      </w:r>
    </w:p>
    <w:p w14:paraId="2FE54933" w14:textId="77777777" w:rsidR="00E02A05" w:rsidRPr="00E02A05" w:rsidRDefault="00E02A05" w:rsidP="003A1E26">
      <w:pPr>
        <w:pStyle w:val="PargrafodaLista"/>
        <w:numPr>
          <w:ilvl w:val="0"/>
          <w:numId w:val="36"/>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a natureza e a gravidade da infração cometida.</w:t>
      </w:r>
    </w:p>
    <w:p w14:paraId="0A35EBB1" w14:textId="77777777" w:rsidR="00E02A05" w:rsidRPr="00E02A05" w:rsidRDefault="00E02A05" w:rsidP="003A1E26">
      <w:pPr>
        <w:pStyle w:val="PargrafodaLista"/>
        <w:numPr>
          <w:ilvl w:val="0"/>
          <w:numId w:val="36"/>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as peculiaridades do caso concreto</w:t>
      </w:r>
    </w:p>
    <w:p w14:paraId="519FA7B0" w14:textId="77777777" w:rsidR="00E02A05" w:rsidRPr="00E02A05" w:rsidRDefault="00E02A05" w:rsidP="003A1E26">
      <w:pPr>
        <w:pStyle w:val="PargrafodaLista"/>
        <w:numPr>
          <w:ilvl w:val="0"/>
          <w:numId w:val="36"/>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as circunstâncias agravantes ou atenuantes</w:t>
      </w:r>
    </w:p>
    <w:p w14:paraId="74F0E23A" w14:textId="77777777" w:rsidR="00E02A05" w:rsidRPr="00E02A05" w:rsidRDefault="00E02A05" w:rsidP="003A1E26">
      <w:pPr>
        <w:pStyle w:val="PargrafodaLista"/>
        <w:numPr>
          <w:ilvl w:val="0"/>
          <w:numId w:val="36"/>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os danos que dela provierem para a Administração Pública</w:t>
      </w:r>
    </w:p>
    <w:p w14:paraId="5823BC5C" w14:textId="77777777" w:rsidR="00E02A05" w:rsidRPr="00E02A05" w:rsidRDefault="00E02A05" w:rsidP="003A1E26">
      <w:pPr>
        <w:pStyle w:val="PargrafodaLista"/>
        <w:numPr>
          <w:ilvl w:val="0"/>
          <w:numId w:val="36"/>
        </w:numPr>
        <w:suppressAutoHyphens/>
        <w:autoSpaceDE/>
        <w:ind w:left="1985" w:hanging="567"/>
        <w:contextualSpacing/>
        <w:jc w:val="both"/>
        <w:rPr>
          <w:rFonts w:ascii="Arial" w:eastAsiaTheme="minorHAnsi" w:hAnsi="Arial" w:cs="Arial"/>
          <w:color w:val="000000"/>
          <w:sz w:val="20"/>
          <w:szCs w:val="20"/>
          <w:lang w:val="pt-BR"/>
        </w:rPr>
      </w:pPr>
      <w:r w:rsidRPr="00E02A05">
        <w:rPr>
          <w:rFonts w:ascii="Arial" w:eastAsiaTheme="minorHAnsi" w:hAnsi="Arial" w:cs="Arial"/>
          <w:color w:val="000000"/>
          <w:sz w:val="20"/>
          <w:szCs w:val="20"/>
          <w:lang w:val="pt-BR"/>
        </w:rPr>
        <w:t>a implantação ou o aperfeiçoamento de programa de integridade, conforme normas e orientações dos órgãos de controle.</w:t>
      </w:r>
    </w:p>
    <w:p w14:paraId="7E301E09" w14:textId="77777777" w:rsidR="00957CED" w:rsidRPr="009756B1" w:rsidRDefault="00957CED" w:rsidP="003A1E26">
      <w:pPr>
        <w:numPr>
          <w:ilvl w:val="1"/>
          <w:numId w:val="27"/>
        </w:numPr>
        <w:suppressAutoHyphens/>
        <w:autoSpaceDE/>
        <w:ind w:left="1418" w:hanging="1418"/>
        <w:jc w:val="both"/>
        <w:rPr>
          <w:rFonts w:ascii="Arial" w:eastAsiaTheme="minorEastAsia" w:hAnsi="Arial" w:cs="Arial"/>
          <w:sz w:val="20"/>
          <w:szCs w:val="20"/>
          <w:lang w:val="pt-BR"/>
        </w:rPr>
      </w:pPr>
      <w:r w:rsidRPr="009756B1">
        <w:rPr>
          <w:rFonts w:ascii="Arial" w:hAnsi="Arial" w:cs="Arial"/>
          <w:sz w:val="20"/>
          <w:szCs w:val="20"/>
        </w:rPr>
        <w:t xml:space="preserve">A multa será recolhida em percentual de 0,5% a 30% incidente sobre o valor do contrato licitado, recolhida no prazo máximo de </w:t>
      </w:r>
      <w:r w:rsidRPr="009756B1">
        <w:rPr>
          <w:rFonts w:ascii="Arial" w:hAnsi="Arial" w:cs="Arial"/>
          <w:b/>
          <w:bCs/>
          <w:sz w:val="20"/>
          <w:szCs w:val="20"/>
        </w:rPr>
        <w:t>30 (trinta) dias</w:t>
      </w:r>
      <w:r w:rsidRPr="009756B1">
        <w:rPr>
          <w:rFonts w:ascii="Arial" w:hAnsi="Arial" w:cs="Arial"/>
          <w:sz w:val="20"/>
          <w:szCs w:val="20"/>
        </w:rPr>
        <w:t xml:space="preserve"> úteis, a contar da comunicação oficial. </w:t>
      </w:r>
    </w:p>
    <w:p w14:paraId="16FD483E" w14:textId="77777777" w:rsidR="00957CED" w:rsidRPr="009756B1" w:rsidRDefault="00957CED" w:rsidP="003A1E26">
      <w:pPr>
        <w:numPr>
          <w:ilvl w:val="2"/>
          <w:numId w:val="27"/>
        </w:numPr>
        <w:suppressAutoHyphens/>
        <w:autoSpaceDE/>
        <w:ind w:left="1418" w:hanging="1418"/>
        <w:jc w:val="both"/>
        <w:rPr>
          <w:rFonts w:ascii="Arial" w:hAnsi="Arial" w:cs="Arial"/>
          <w:sz w:val="20"/>
          <w:szCs w:val="20"/>
        </w:rPr>
      </w:pPr>
      <w:r w:rsidRPr="009756B1">
        <w:rPr>
          <w:rFonts w:ascii="Arial" w:hAnsi="Arial" w:cs="Arial"/>
          <w:sz w:val="20"/>
          <w:szCs w:val="20"/>
        </w:rPr>
        <w:t xml:space="preserve">Para as infrações previstas no item </w:t>
      </w:r>
      <w:r>
        <w:rPr>
          <w:rFonts w:ascii="Arial" w:hAnsi="Arial" w:cs="Arial"/>
          <w:sz w:val="20"/>
          <w:szCs w:val="20"/>
        </w:rPr>
        <w:t>10</w:t>
      </w:r>
      <w:r w:rsidRPr="009756B1">
        <w:rPr>
          <w:rFonts w:ascii="Arial" w:hAnsi="Arial" w:cs="Arial"/>
          <w:sz w:val="20"/>
          <w:szCs w:val="20"/>
        </w:rPr>
        <w:t xml:space="preserve">.1.1 a </w:t>
      </w:r>
      <w:r>
        <w:rPr>
          <w:rFonts w:ascii="Arial" w:hAnsi="Arial" w:cs="Arial"/>
          <w:sz w:val="20"/>
          <w:szCs w:val="20"/>
        </w:rPr>
        <w:t>10</w:t>
      </w:r>
      <w:r w:rsidRPr="009756B1">
        <w:rPr>
          <w:rFonts w:ascii="Arial" w:hAnsi="Arial" w:cs="Arial"/>
          <w:sz w:val="20"/>
          <w:szCs w:val="20"/>
        </w:rPr>
        <w:t>.1.4 a multa será de 0,5% a 15% do valor do contrato licitado.</w:t>
      </w:r>
    </w:p>
    <w:p w14:paraId="0DC92780" w14:textId="77777777" w:rsidR="00957CED" w:rsidRPr="009756B1" w:rsidRDefault="00957CED" w:rsidP="003A1E26">
      <w:pPr>
        <w:numPr>
          <w:ilvl w:val="2"/>
          <w:numId w:val="27"/>
        </w:numPr>
        <w:suppressAutoHyphens/>
        <w:autoSpaceDE/>
        <w:ind w:left="1418" w:hanging="1418"/>
        <w:jc w:val="both"/>
        <w:rPr>
          <w:rFonts w:ascii="Arial" w:hAnsi="Arial" w:cs="Arial"/>
          <w:sz w:val="20"/>
          <w:szCs w:val="20"/>
        </w:rPr>
      </w:pPr>
      <w:r w:rsidRPr="009756B1">
        <w:rPr>
          <w:rFonts w:ascii="Arial" w:hAnsi="Arial" w:cs="Arial"/>
          <w:sz w:val="20"/>
          <w:szCs w:val="20"/>
        </w:rPr>
        <w:t xml:space="preserve">Para as infrações previstas nos itens </w:t>
      </w:r>
      <w:r>
        <w:rPr>
          <w:rFonts w:ascii="Arial" w:hAnsi="Arial" w:cs="Arial"/>
          <w:sz w:val="20"/>
          <w:szCs w:val="20"/>
        </w:rPr>
        <w:t>10</w:t>
      </w:r>
      <w:r w:rsidRPr="009756B1">
        <w:rPr>
          <w:rFonts w:ascii="Arial" w:hAnsi="Arial" w:cs="Arial"/>
          <w:sz w:val="20"/>
          <w:szCs w:val="20"/>
        </w:rPr>
        <w:t xml:space="preserve">.1.5 a </w:t>
      </w:r>
      <w:r>
        <w:rPr>
          <w:rFonts w:ascii="Arial" w:hAnsi="Arial" w:cs="Arial"/>
          <w:sz w:val="20"/>
          <w:szCs w:val="20"/>
        </w:rPr>
        <w:t>10</w:t>
      </w:r>
      <w:r w:rsidRPr="009756B1">
        <w:rPr>
          <w:rFonts w:ascii="Arial" w:hAnsi="Arial" w:cs="Arial"/>
          <w:sz w:val="20"/>
          <w:szCs w:val="20"/>
        </w:rPr>
        <w:t>.1.9, a multa será de 15% a 30% do valor do contrato licitado.</w:t>
      </w:r>
    </w:p>
    <w:p w14:paraId="78FD1D15"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As sanções de advertência, impedimento de licitar e contratar e declaração de inidoneidade para licitar ou contratar poderão ser aplicadas, cumulativamente ou não, à penalidade de multa.</w:t>
      </w:r>
    </w:p>
    <w:p w14:paraId="2151A8B0"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Na aplicação da sanção de multa será facultada a defesa do interessado no prazo de 15 (quinze) dias úteis, contado da data de sua intimação.</w:t>
      </w:r>
    </w:p>
    <w:p w14:paraId="54C13DBB"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A sanção de impedimento de licitar e contratar será aplicada ao responsável em decorrência das infrações administrativas relacionadas nos itens </w:t>
      </w:r>
      <w:r>
        <w:rPr>
          <w:rFonts w:ascii="Arial" w:hAnsi="Arial" w:cs="Arial"/>
          <w:sz w:val="20"/>
          <w:szCs w:val="20"/>
        </w:rPr>
        <w:t>10</w:t>
      </w:r>
      <w:r w:rsidRPr="00E02A05">
        <w:rPr>
          <w:rFonts w:ascii="Arial" w:hAnsi="Arial" w:cs="Arial"/>
          <w:sz w:val="20"/>
          <w:szCs w:val="20"/>
        </w:rPr>
        <w:t xml:space="preserve">.1.1 a </w:t>
      </w:r>
      <w:r>
        <w:rPr>
          <w:rFonts w:ascii="Arial" w:hAnsi="Arial" w:cs="Arial"/>
          <w:sz w:val="20"/>
          <w:szCs w:val="20"/>
        </w:rPr>
        <w:t>10</w:t>
      </w:r>
      <w:r w:rsidRPr="00E02A05">
        <w:rPr>
          <w:rFonts w:ascii="Arial" w:hAnsi="Arial" w:cs="Arial"/>
          <w:sz w:val="20"/>
          <w:szCs w:val="20"/>
        </w:rPr>
        <w:t>.1.4, quando não se justificar a imposição de penalidade mais grave, e impedirá o responsável de licitar e contratar no âmbito da Administração Pública direta e indireta do ente federativo a qual pertencer o órgão ou entidade, pelo prazo máximo de 3 (três) anos.</w:t>
      </w:r>
    </w:p>
    <w:p w14:paraId="146A07F4"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Poderá ser aplicada ao responsável a sanção de declaração de inidoneidade para licitar ou contratar, em decorrência da prática das infrações dispostas nos itens </w:t>
      </w:r>
      <w:r>
        <w:rPr>
          <w:rFonts w:ascii="Arial" w:hAnsi="Arial" w:cs="Arial"/>
          <w:sz w:val="20"/>
          <w:szCs w:val="20"/>
        </w:rPr>
        <w:t>10</w:t>
      </w:r>
      <w:r w:rsidRPr="00E02A05">
        <w:rPr>
          <w:rFonts w:ascii="Arial" w:hAnsi="Arial" w:cs="Arial"/>
          <w:sz w:val="20"/>
          <w:szCs w:val="20"/>
        </w:rPr>
        <w:t xml:space="preserve">.1.5 a </w:t>
      </w:r>
      <w:r>
        <w:rPr>
          <w:rFonts w:ascii="Arial" w:hAnsi="Arial" w:cs="Arial"/>
          <w:sz w:val="20"/>
          <w:szCs w:val="20"/>
        </w:rPr>
        <w:t>10</w:t>
      </w:r>
      <w:r w:rsidRPr="00E02A05">
        <w:rPr>
          <w:rFonts w:ascii="Arial" w:hAnsi="Arial" w:cs="Arial"/>
          <w:sz w:val="20"/>
          <w:szCs w:val="20"/>
        </w:rPr>
        <w:t xml:space="preserve">.1.9, bem como pelas infrações administrativas previstas nos itens </w:t>
      </w:r>
      <w:r>
        <w:rPr>
          <w:rFonts w:ascii="Arial" w:hAnsi="Arial" w:cs="Arial"/>
          <w:sz w:val="20"/>
          <w:szCs w:val="20"/>
        </w:rPr>
        <w:t>10</w:t>
      </w:r>
      <w:r w:rsidRPr="00E02A05">
        <w:rPr>
          <w:rFonts w:ascii="Arial" w:hAnsi="Arial" w:cs="Arial"/>
          <w:sz w:val="20"/>
          <w:szCs w:val="20"/>
        </w:rPr>
        <w:t xml:space="preserve">.1.1 a </w:t>
      </w:r>
      <w:r>
        <w:rPr>
          <w:rFonts w:ascii="Arial" w:hAnsi="Arial" w:cs="Arial"/>
          <w:sz w:val="20"/>
          <w:szCs w:val="20"/>
        </w:rPr>
        <w:t>10</w:t>
      </w:r>
      <w:r w:rsidRPr="00E02A05">
        <w:rPr>
          <w:rFonts w:ascii="Arial" w:hAnsi="Arial" w:cs="Arial"/>
          <w:sz w:val="20"/>
          <w:szCs w:val="20"/>
        </w:rPr>
        <w:t xml:space="preserve">.1.4  que justifiquem a imposição de penalidade mais grave que a sanção de impedimento de licitar e contratar, cuja duração observará o prazo previsto no </w:t>
      </w:r>
      <w:r w:rsidR="006E5484">
        <w:fldChar w:fldCharType="begin"/>
      </w:r>
      <w:r w:rsidR="006E5484">
        <w:instrText xml:space="preserve"> HYPERLINK "http://www.planalto.gov.br/ccivil_03/_ato2019-2022/2021/lei/L14133.htm" \l "art156§5" </w:instrText>
      </w:r>
      <w:r w:rsidR="006E5484">
        <w:fldChar w:fldCharType="separate"/>
      </w:r>
      <w:r w:rsidRPr="00E02A05">
        <w:rPr>
          <w:rFonts w:ascii="Arial" w:hAnsi="Arial" w:cs="Arial"/>
          <w:sz w:val="20"/>
          <w:szCs w:val="20"/>
        </w:rPr>
        <w:t>art. 156, §5º, da Lei n.º 14.133/2021</w:t>
      </w:r>
      <w:r w:rsidR="006E5484">
        <w:rPr>
          <w:rFonts w:ascii="Arial" w:hAnsi="Arial" w:cs="Arial"/>
          <w:sz w:val="20"/>
          <w:szCs w:val="20"/>
        </w:rPr>
        <w:fldChar w:fldCharType="end"/>
      </w:r>
      <w:r w:rsidRPr="00E02A05">
        <w:rPr>
          <w:rFonts w:ascii="Arial" w:hAnsi="Arial" w:cs="Arial"/>
          <w:sz w:val="20"/>
          <w:szCs w:val="20"/>
        </w:rPr>
        <w:t>.</w:t>
      </w:r>
    </w:p>
    <w:p w14:paraId="42BFC706"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A recusa injustificada do adjudicatário em assinar o contrato ou a ata de registro de preço, </w:t>
      </w:r>
      <w:r w:rsidRPr="00E02A05">
        <w:rPr>
          <w:rFonts w:ascii="Arial" w:hAnsi="Arial" w:cs="Arial"/>
          <w:sz w:val="20"/>
          <w:szCs w:val="20"/>
        </w:rPr>
        <w:lastRenderedPageBreak/>
        <w:t xml:space="preserve">ou em aceitar ou retirar o instrumento equivalente no prazo estabelecido pela Administração, descrita nos itens </w:t>
      </w:r>
      <w:r>
        <w:rPr>
          <w:rFonts w:ascii="Arial" w:hAnsi="Arial" w:cs="Arial"/>
          <w:sz w:val="20"/>
          <w:szCs w:val="20"/>
        </w:rPr>
        <w:t>10</w:t>
      </w:r>
      <w:r w:rsidRPr="00E02A05">
        <w:rPr>
          <w:rFonts w:ascii="Arial" w:hAnsi="Arial" w:cs="Arial"/>
          <w:sz w:val="20"/>
          <w:szCs w:val="20"/>
        </w:rPr>
        <w:t xml:space="preserve">.1.3 e </w:t>
      </w:r>
      <w:r>
        <w:rPr>
          <w:rFonts w:ascii="Arial" w:hAnsi="Arial" w:cs="Arial"/>
          <w:sz w:val="20"/>
          <w:szCs w:val="20"/>
        </w:rPr>
        <w:t>10</w:t>
      </w:r>
      <w:r w:rsidRPr="00E02A05">
        <w:rPr>
          <w:rFonts w:ascii="Arial" w:hAnsi="Arial" w:cs="Arial"/>
          <w:sz w:val="20"/>
          <w:szCs w:val="20"/>
        </w:rPr>
        <w:t xml:space="preserve">.1.4 caracterizará o descumprimento total da obrigação assumida e o sujeitará às penalidades e à imediata perda da garantia de proposta em favor do órgão ou entidade promotora da licitação, nos termos do </w:t>
      </w:r>
      <w:r w:rsidR="006E5484">
        <w:fldChar w:fldCharType="begin"/>
      </w:r>
      <w:r w:rsidR="006E5484">
        <w:instrText xml:space="preserve"> HYPERLINK "https://www.gov.br/compras/pt-br/acesso-a-informacao/legislacao/instrucoes-normativas/instrucao-normativa-seges-me-no-73-de-30-de-setembro-de-2022" </w:instrText>
      </w:r>
      <w:r w:rsidR="006E5484">
        <w:fldChar w:fldCharType="separate"/>
      </w:r>
      <w:r w:rsidRPr="00E02A05">
        <w:rPr>
          <w:rFonts w:ascii="Arial" w:hAnsi="Arial" w:cs="Arial"/>
          <w:sz w:val="20"/>
          <w:szCs w:val="20"/>
        </w:rPr>
        <w:t>art. 45, §4º da IN SEGES/ME n.º 73, de 2022</w:t>
      </w:r>
      <w:r w:rsidR="006E5484">
        <w:rPr>
          <w:rFonts w:ascii="Arial" w:hAnsi="Arial" w:cs="Arial"/>
          <w:sz w:val="20"/>
          <w:szCs w:val="20"/>
        </w:rPr>
        <w:fldChar w:fldCharType="end"/>
      </w:r>
      <w:r w:rsidRPr="00E02A05">
        <w:rPr>
          <w:rFonts w:ascii="Arial" w:hAnsi="Arial" w:cs="Arial"/>
          <w:sz w:val="20"/>
          <w:szCs w:val="20"/>
        </w:rPr>
        <w:t xml:space="preserve">. </w:t>
      </w:r>
    </w:p>
    <w:p w14:paraId="52431189"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14:paraId="7204A53C"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14:paraId="3743E14A"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14:paraId="42269C57" w14:textId="77777777" w:rsidR="00957CED" w:rsidRPr="00E02A05"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O recurso e o pedido de reconsideração terão efeito suspensivo do ato ou da decisão recorrida até que sobrevenha decisão final da autoridade competente.</w:t>
      </w:r>
    </w:p>
    <w:p w14:paraId="5E4881E2" w14:textId="465214AD" w:rsidR="00957CED" w:rsidRDefault="00957CED" w:rsidP="003A1E26">
      <w:pPr>
        <w:numPr>
          <w:ilvl w:val="1"/>
          <w:numId w:val="27"/>
        </w:numPr>
        <w:suppressAutoHyphens/>
        <w:autoSpaceDE/>
        <w:ind w:left="1418" w:hanging="1418"/>
        <w:jc w:val="both"/>
        <w:rPr>
          <w:rFonts w:ascii="Arial" w:hAnsi="Arial" w:cs="Arial"/>
          <w:sz w:val="20"/>
          <w:szCs w:val="20"/>
        </w:rPr>
      </w:pPr>
      <w:r w:rsidRPr="00E02A05">
        <w:rPr>
          <w:rFonts w:ascii="Arial" w:hAnsi="Arial" w:cs="Arial"/>
          <w:sz w:val="20"/>
          <w:szCs w:val="20"/>
        </w:rPr>
        <w:t>A aplicação das sanções previstas neste edital não exclui, em hipótese alguma, a obrigação de reparação integral dos danos causados.</w:t>
      </w:r>
    </w:p>
    <w:p w14:paraId="55F01E18" w14:textId="0055A8DF" w:rsidR="00957CED" w:rsidRDefault="00957CED" w:rsidP="00957CED">
      <w:pPr>
        <w:suppressAutoHyphens/>
        <w:autoSpaceDE/>
        <w:ind w:left="720"/>
        <w:jc w:val="both"/>
        <w:rPr>
          <w:rFonts w:ascii="Arial" w:hAnsi="Arial" w:cs="Arial"/>
          <w:sz w:val="20"/>
          <w:szCs w:val="20"/>
        </w:rPr>
      </w:pPr>
    </w:p>
    <w:p w14:paraId="28EB7A20" w14:textId="77777777" w:rsidR="00957CED" w:rsidRDefault="00957CED" w:rsidP="003A1E26">
      <w:pPr>
        <w:numPr>
          <w:ilvl w:val="0"/>
          <w:numId w:val="27"/>
        </w:numPr>
        <w:suppressAutoHyphens/>
        <w:autoSpaceDE/>
        <w:ind w:left="1418" w:hanging="1418"/>
        <w:jc w:val="both"/>
        <w:rPr>
          <w:rFonts w:ascii="Arial" w:eastAsiaTheme="majorEastAsia" w:hAnsi="Arial" w:cs="Arial"/>
          <w:b/>
          <w:bCs/>
          <w:sz w:val="20"/>
          <w:szCs w:val="20"/>
          <w:lang w:val="pt-BR"/>
        </w:rPr>
      </w:pPr>
      <w:r>
        <w:rPr>
          <w:rFonts w:ascii="Arial" w:hAnsi="Arial" w:cs="Arial"/>
          <w:b/>
          <w:bCs/>
          <w:sz w:val="20"/>
          <w:szCs w:val="20"/>
        </w:rPr>
        <w:t>DA EXTINÇÃO CONTRATUAL</w:t>
      </w:r>
    </w:p>
    <w:p w14:paraId="6CB8D6A5" w14:textId="77777777" w:rsidR="00957CED" w:rsidRDefault="00957CED" w:rsidP="003A1E26">
      <w:pPr>
        <w:numPr>
          <w:ilvl w:val="1"/>
          <w:numId w:val="27"/>
        </w:numPr>
        <w:suppressAutoHyphens/>
        <w:autoSpaceDE/>
        <w:ind w:left="1418" w:hanging="1418"/>
        <w:jc w:val="both"/>
        <w:rPr>
          <w:rFonts w:ascii="Arial" w:hAnsi="Arial" w:cs="Arial"/>
          <w:sz w:val="20"/>
          <w:szCs w:val="20"/>
        </w:rPr>
      </w:pPr>
      <w:r>
        <w:rPr>
          <w:rFonts w:ascii="Arial" w:hAnsi="Arial" w:cs="Arial"/>
          <w:sz w:val="20"/>
          <w:szCs w:val="20"/>
        </w:rPr>
        <w:t>O contrato se extingue quando vencido o prazo nele estipulado, independentemente de terem sido cumpridas ou não as obrigações de ambas as partes contraentes.</w:t>
      </w:r>
    </w:p>
    <w:p w14:paraId="0D3FE6C0" w14:textId="77777777" w:rsidR="00290823" w:rsidRDefault="00290823" w:rsidP="00290823">
      <w:pPr>
        <w:rPr>
          <w:rFonts w:ascii="Arial" w:hAnsi="Arial" w:cs="Arial"/>
          <w:b/>
          <w:sz w:val="20"/>
          <w:szCs w:val="20"/>
        </w:rPr>
      </w:pPr>
    </w:p>
    <w:p w14:paraId="6784177C" w14:textId="77777777" w:rsidR="00290823" w:rsidRDefault="00290823" w:rsidP="003A1E26">
      <w:pPr>
        <w:numPr>
          <w:ilvl w:val="0"/>
          <w:numId w:val="27"/>
        </w:numPr>
        <w:suppressAutoHyphens/>
        <w:autoSpaceDE/>
        <w:ind w:left="1418" w:hanging="1418"/>
        <w:jc w:val="both"/>
        <w:rPr>
          <w:rFonts w:ascii="Arial" w:hAnsi="Arial" w:cs="Arial"/>
          <w:b/>
          <w:sz w:val="20"/>
          <w:szCs w:val="20"/>
        </w:rPr>
      </w:pPr>
      <w:r>
        <w:rPr>
          <w:rFonts w:ascii="Arial" w:hAnsi="Arial" w:cs="Arial"/>
          <w:b/>
          <w:sz w:val="20"/>
          <w:szCs w:val="20"/>
        </w:rPr>
        <w:t>DO FORO:</w:t>
      </w:r>
    </w:p>
    <w:p w14:paraId="5185D1AD" w14:textId="77777777" w:rsidR="00290823" w:rsidRDefault="00290823" w:rsidP="003A1E26">
      <w:pPr>
        <w:numPr>
          <w:ilvl w:val="1"/>
          <w:numId w:val="27"/>
        </w:numPr>
        <w:suppressAutoHyphens/>
        <w:autoSpaceDE/>
        <w:ind w:left="1418" w:hanging="1418"/>
        <w:jc w:val="both"/>
        <w:rPr>
          <w:rFonts w:ascii="Arial" w:hAnsi="Arial" w:cs="Arial"/>
          <w:bCs/>
          <w:sz w:val="20"/>
          <w:szCs w:val="20"/>
        </w:rPr>
      </w:pPr>
      <w:r>
        <w:rPr>
          <w:rFonts w:ascii="Arial" w:hAnsi="Arial" w:cs="Arial"/>
          <w:bCs/>
          <w:sz w:val="20"/>
          <w:szCs w:val="20"/>
        </w:rPr>
        <w:t xml:space="preserve">As questões oriundas desta Ata e do procedimento licitatório que a precedeu, serão dirimidas no Foro da Comarca de Jardinópolis - SP, esgotadas as vias administrativas. </w:t>
      </w:r>
    </w:p>
    <w:p w14:paraId="15C9CDB1" w14:textId="77777777" w:rsidR="00290823" w:rsidRDefault="00290823" w:rsidP="00290823">
      <w:pPr>
        <w:rPr>
          <w:rFonts w:ascii="Arial" w:hAnsi="Arial" w:cs="Arial"/>
          <w:b/>
          <w:sz w:val="20"/>
          <w:szCs w:val="20"/>
        </w:rPr>
      </w:pPr>
    </w:p>
    <w:p w14:paraId="79E4ABBB" w14:textId="77777777" w:rsidR="00290823" w:rsidRDefault="00290823" w:rsidP="003A1E26">
      <w:pPr>
        <w:numPr>
          <w:ilvl w:val="0"/>
          <w:numId w:val="27"/>
        </w:numPr>
        <w:suppressAutoHyphens/>
        <w:autoSpaceDE/>
        <w:ind w:left="1418" w:hanging="1418"/>
        <w:jc w:val="both"/>
        <w:rPr>
          <w:rFonts w:ascii="Arial" w:hAnsi="Arial" w:cs="Arial"/>
          <w:b/>
          <w:sz w:val="20"/>
          <w:szCs w:val="20"/>
        </w:rPr>
      </w:pPr>
      <w:r>
        <w:rPr>
          <w:rFonts w:ascii="Arial" w:hAnsi="Arial" w:cs="Arial"/>
          <w:b/>
          <w:sz w:val="20"/>
          <w:szCs w:val="20"/>
        </w:rPr>
        <w:t>DA GERÊNCIA:</w:t>
      </w:r>
    </w:p>
    <w:p w14:paraId="549D1A1F" w14:textId="77777777" w:rsidR="00290823" w:rsidRDefault="00290823" w:rsidP="003A1E26">
      <w:pPr>
        <w:numPr>
          <w:ilvl w:val="1"/>
          <w:numId w:val="27"/>
        </w:numPr>
        <w:suppressAutoHyphens/>
        <w:autoSpaceDE/>
        <w:ind w:left="1418" w:hanging="1418"/>
        <w:jc w:val="both"/>
        <w:rPr>
          <w:rFonts w:ascii="Arial" w:hAnsi="Arial" w:cs="Arial"/>
          <w:bCs/>
          <w:sz w:val="20"/>
          <w:szCs w:val="20"/>
        </w:rPr>
      </w:pPr>
      <w:r>
        <w:rPr>
          <w:rFonts w:ascii="Arial" w:hAnsi="Arial" w:cs="Arial"/>
          <w:bCs/>
          <w:sz w:val="20"/>
          <w:szCs w:val="20"/>
        </w:rPr>
        <w:t>Para a Gerência desta Ata de Registro de Preços, fica designado pela PREFEITURA MUNICIPAL DE JARDINÓPOLIS. o(a) Sr..............................................., Telefone ..............................;, e pela Detentora da Ata o(a) Sr..............................................., Telefone ..............................; a troca de correspondências entre as partes deverá ser feita utilizando-se os endereços constantes nesta Ata.</w:t>
      </w:r>
    </w:p>
    <w:p w14:paraId="29FFF466" w14:textId="77777777" w:rsidR="00290823" w:rsidRDefault="00290823" w:rsidP="00290823">
      <w:pPr>
        <w:jc w:val="both"/>
        <w:rPr>
          <w:rFonts w:ascii="Arial" w:hAnsi="Arial" w:cs="Arial"/>
          <w:b/>
          <w:sz w:val="20"/>
          <w:szCs w:val="20"/>
        </w:rPr>
      </w:pPr>
    </w:p>
    <w:p w14:paraId="5B4FBE6D" w14:textId="5160CC13" w:rsidR="00290823" w:rsidRDefault="00290823" w:rsidP="003A1E26">
      <w:pPr>
        <w:numPr>
          <w:ilvl w:val="1"/>
          <w:numId w:val="27"/>
        </w:numPr>
        <w:suppressAutoHyphens/>
        <w:autoSpaceDE/>
        <w:ind w:left="1418" w:hanging="1418"/>
        <w:jc w:val="both"/>
        <w:rPr>
          <w:rFonts w:ascii="Arial" w:hAnsi="Arial" w:cs="Arial"/>
          <w:sz w:val="20"/>
          <w:szCs w:val="20"/>
        </w:rPr>
      </w:pPr>
      <w:r>
        <w:rPr>
          <w:rFonts w:ascii="Arial" w:hAnsi="Arial" w:cs="Arial"/>
          <w:bCs/>
          <w:sz w:val="20"/>
          <w:szCs w:val="20"/>
        </w:rPr>
        <w:t>E por estarem de pleno acordo, assinam a presente Ata de Registro de Preços na presença de 02 (duas) testemunhas.</w:t>
      </w:r>
    </w:p>
    <w:p w14:paraId="1D493F7B" w14:textId="77777777" w:rsidR="00290823" w:rsidRDefault="00290823" w:rsidP="00290823">
      <w:pPr>
        <w:tabs>
          <w:tab w:val="left" w:pos="-2337"/>
        </w:tabs>
        <w:ind w:left="851" w:hanging="851"/>
        <w:rPr>
          <w:rFonts w:ascii="Arial" w:hAnsi="Arial" w:cs="Arial"/>
          <w:sz w:val="20"/>
          <w:szCs w:val="20"/>
        </w:rPr>
      </w:pPr>
      <w:r>
        <w:rPr>
          <w:rFonts w:ascii="Arial" w:hAnsi="Arial" w:cs="Arial"/>
          <w:sz w:val="20"/>
          <w:szCs w:val="20"/>
        </w:rPr>
        <w:tab/>
      </w:r>
    </w:p>
    <w:p w14:paraId="1E150A08" w14:textId="76BA73CC" w:rsidR="00290823" w:rsidRDefault="00290823" w:rsidP="00290823">
      <w:pPr>
        <w:tabs>
          <w:tab w:val="left" w:pos="-2337"/>
        </w:tabs>
        <w:ind w:left="851" w:firstLine="567"/>
        <w:rPr>
          <w:rFonts w:ascii="Arial" w:hAnsi="Arial" w:cs="Arial"/>
          <w:b/>
          <w:bCs/>
          <w:sz w:val="20"/>
          <w:szCs w:val="20"/>
        </w:rPr>
      </w:pPr>
      <w:r>
        <w:rPr>
          <w:rFonts w:ascii="Arial" w:hAnsi="Arial" w:cs="Arial"/>
          <w:b/>
          <w:bCs/>
          <w:sz w:val="20"/>
          <w:szCs w:val="20"/>
        </w:rPr>
        <w:t xml:space="preserve">Jardinópolis </w:t>
      </w:r>
      <w:r>
        <w:rPr>
          <w:rFonts w:ascii="Arial" w:hAnsi="Arial" w:cs="Arial"/>
          <w:b/>
          <w:bCs/>
          <w:sz w:val="20"/>
          <w:szCs w:val="20"/>
          <w:highlight w:val="yellow"/>
        </w:rPr>
        <w:t>xx de xxxxxxxxxx</w:t>
      </w:r>
      <w:r>
        <w:rPr>
          <w:rFonts w:ascii="Arial" w:hAnsi="Arial" w:cs="Arial"/>
          <w:b/>
          <w:bCs/>
          <w:sz w:val="20"/>
          <w:szCs w:val="20"/>
        </w:rPr>
        <w:t xml:space="preserve"> de 202</w:t>
      </w:r>
      <w:r w:rsidR="00957CED">
        <w:rPr>
          <w:rFonts w:ascii="Arial" w:hAnsi="Arial" w:cs="Arial"/>
          <w:b/>
          <w:bCs/>
          <w:sz w:val="20"/>
          <w:szCs w:val="20"/>
        </w:rPr>
        <w:t>4</w:t>
      </w:r>
      <w:r>
        <w:rPr>
          <w:rFonts w:ascii="Arial" w:hAnsi="Arial" w:cs="Arial"/>
          <w:b/>
          <w:bCs/>
          <w:sz w:val="20"/>
          <w:szCs w:val="20"/>
        </w:rPr>
        <w:t>.</w:t>
      </w:r>
    </w:p>
    <w:p w14:paraId="282E9F29" w14:textId="77777777" w:rsidR="00290823" w:rsidRDefault="00290823" w:rsidP="00290823">
      <w:pPr>
        <w:rPr>
          <w:rFonts w:ascii="Arial" w:hAnsi="Arial" w:cs="Arial"/>
          <w:b/>
          <w:sz w:val="19"/>
          <w:szCs w:val="19"/>
        </w:rPr>
      </w:pPr>
    </w:p>
    <w:p w14:paraId="1F9CC1F6" w14:textId="77777777" w:rsidR="00290823" w:rsidRDefault="00290823" w:rsidP="00290823">
      <w:pPr>
        <w:rPr>
          <w:rFonts w:ascii="Arial" w:hAnsi="Arial" w:cs="Arial"/>
          <w:b/>
          <w:sz w:val="19"/>
          <w:szCs w:val="19"/>
        </w:rPr>
      </w:pPr>
      <w:r>
        <w:rPr>
          <w:rFonts w:ascii="Arial" w:hAnsi="Arial" w:cs="Arial"/>
          <w:b/>
          <w:sz w:val="19"/>
          <w:szCs w:val="19"/>
        </w:rPr>
        <w:t>CONTRATANTE:</w:t>
      </w:r>
    </w:p>
    <w:p w14:paraId="5304EAC8" w14:textId="77777777" w:rsidR="00E02A05" w:rsidRDefault="00E02A05" w:rsidP="00290823">
      <w:pPr>
        <w:rPr>
          <w:rFonts w:ascii="Arial" w:hAnsi="Arial" w:cs="Arial"/>
          <w:b/>
          <w:sz w:val="19"/>
          <w:szCs w:val="19"/>
        </w:rPr>
      </w:pPr>
    </w:p>
    <w:p w14:paraId="3C94457F" w14:textId="77777777" w:rsidR="00E02A05" w:rsidRDefault="00E02A05" w:rsidP="00E02A05">
      <w:pPr>
        <w:jc w:val="center"/>
        <w:rPr>
          <w:rFonts w:ascii="Arial" w:hAnsi="Arial" w:cs="Arial"/>
          <w:b/>
          <w:sz w:val="19"/>
          <w:szCs w:val="19"/>
        </w:rPr>
      </w:pPr>
    </w:p>
    <w:p w14:paraId="5BC9BA94" w14:textId="77777777" w:rsidR="00290823" w:rsidRDefault="00290823" w:rsidP="00290823">
      <w:pPr>
        <w:rPr>
          <w:rFonts w:ascii="Arial" w:hAnsi="Arial" w:cs="Arial"/>
          <w:b/>
          <w:sz w:val="19"/>
          <w:szCs w:val="19"/>
        </w:rPr>
      </w:pPr>
    </w:p>
    <w:p w14:paraId="325D3FF1" w14:textId="77777777" w:rsidR="00E02A05" w:rsidRDefault="00290823" w:rsidP="00E02A05">
      <w:pPr>
        <w:jc w:val="center"/>
        <w:rPr>
          <w:rFonts w:ascii="Arial" w:hAnsi="Arial" w:cs="Arial"/>
          <w:b/>
          <w:sz w:val="19"/>
          <w:szCs w:val="19"/>
        </w:rPr>
      </w:pPr>
      <w:r>
        <w:rPr>
          <w:rFonts w:ascii="Arial" w:hAnsi="Arial" w:cs="Arial"/>
          <w:b/>
          <w:sz w:val="19"/>
          <w:szCs w:val="19"/>
        </w:rPr>
        <w:t>_________________________</w:t>
      </w:r>
    </w:p>
    <w:p w14:paraId="7370D4E1" w14:textId="77777777" w:rsidR="00290823" w:rsidRDefault="00290823" w:rsidP="00290823">
      <w:pPr>
        <w:rPr>
          <w:rFonts w:ascii="Arial" w:hAnsi="Arial" w:cs="Arial"/>
          <w:b/>
          <w:sz w:val="19"/>
          <w:szCs w:val="19"/>
        </w:rPr>
      </w:pPr>
    </w:p>
    <w:p w14:paraId="4AA3A34A" w14:textId="77777777" w:rsidR="00290823" w:rsidRDefault="00290823" w:rsidP="00290823">
      <w:pPr>
        <w:rPr>
          <w:rFonts w:ascii="Arial" w:hAnsi="Arial" w:cs="Arial"/>
          <w:b/>
          <w:sz w:val="19"/>
          <w:szCs w:val="19"/>
        </w:rPr>
      </w:pPr>
      <w:r>
        <w:rPr>
          <w:rFonts w:ascii="Arial" w:hAnsi="Arial" w:cs="Arial"/>
          <w:b/>
          <w:sz w:val="19"/>
          <w:szCs w:val="19"/>
        </w:rPr>
        <w:t xml:space="preserve">CONTRATADA: </w:t>
      </w:r>
    </w:p>
    <w:p w14:paraId="02BC28ED" w14:textId="77777777" w:rsidR="00290823" w:rsidRDefault="00290823" w:rsidP="00290823">
      <w:pPr>
        <w:rPr>
          <w:rFonts w:ascii="Arial" w:hAnsi="Arial" w:cs="Arial"/>
          <w:b/>
          <w:sz w:val="19"/>
          <w:szCs w:val="19"/>
        </w:rPr>
      </w:pPr>
    </w:p>
    <w:p w14:paraId="077AB3D0" w14:textId="77777777" w:rsidR="00290823" w:rsidRDefault="00290823" w:rsidP="00290823">
      <w:pPr>
        <w:jc w:val="center"/>
        <w:rPr>
          <w:rFonts w:ascii="Arial" w:hAnsi="Arial" w:cs="Arial"/>
          <w:b/>
          <w:sz w:val="19"/>
          <w:szCs w:val="19"/>
        </w:rPr>
      </w:pPr>
      <w:r>
        <w:rPr>
          <w:rFonts w:ascii="Arial" w:hAnsi="Arial" w:cs="Arial"/>
          <w:b/>
          <w:sz w:val="19"/>
          <w:szCs w:val="19"/>
        </w:rPr>
        <w:t>_______________________________</w:t>
      </w:r>
    </w:p>
    <w:p w14:paraId="0950F062" w14:textId="77777777" w:rsidR="00290823" w:rsidRDefault="00290823" w:rsidP="00290823">
      <w:pPr>
        <w:rPr>
          <w:rFonts w:ascii="Arial" w:hAnsi="Arial" w:cs="Arial"/>
          <w:b/>
          <w:sz w:val="19"/>
          <w:szCs w:val="19"/>
        </w:rPr>
      </w:pPr>
    </w:p>
    <w:p w14:paraId="0122A475" w14:textId="77777777" w:rsidR="00290823" w:rsidRDefault="00290823" w:rsidP="00290823">
      <w:pPr>
        <w:rPr>
          <w:rFonts w:ascii="Arial" w:hAnsi="Arial" w:cs="Arial"/>
          <w:b/>
          <w:sz w:val="19"/>
          <w:szCs w:val="19"/>
        </w:rPr>
      </w:pPr>
    </w:p>
    <w:p w14:paraId="290BBDF4" w14:textId="77777777" w:rsidR="00290823" w:rsidRDefault="00290823" w:rsidP="00290823">
      <w:pPr>
        <w:rPr>
          <w:rFonts w:ascii="Arial" w:hAnsi="Arial" w:cs="Arial"/>
          <w:b/>
          <w:sz w:val="19"/>
          <w:szCs w:val="19"/>
        </w:rPr>
      </w:pPr>
      <w:r>
        <w:rPr>
          <w:rFonts w:ascii="Arial" w:hAnsi="Arial" w:cs="Arial"/>
          <w:b/>
          <w:sz w:val="19"/>
          <w:szCs w:val="19"/>
        </w:rPr>
        <w:t xml:space="preserve">GESTOR:                                  </w:t>
      </w:r>
    </w:p>
    <w:p w14:paraId="4282F4FA" w14:textId="77777777" w:rsidR="00290823" w:rsidRDefault="00290823" w:rsidP="00290823">
      <w:pPr>
        <w:jc w:val="center"/>
        <w:rPr>
          <w:rFonts w:ascii="Arial" w:hAnsi="Arial" w:cs="Arial"/>
          <w:b/>
          <w:sz w:val="19"/>
          <w:szCs w:val="19"/>
        </w:rPr>
      </w:pPr>
    </w:p>
    <w:p w14:paraId="34FCEB85" w14:textId="77777777" w:rsidR="00290823" w:rsidRDefault="00290823" w:rsidP="00290823">
      <w:pPr>
        <w:jc w:val="center"/>
        <w:rPr>
          <w:rFonts w:ascii="Arial" w:hAnsi="Arial" w:cs="Arial"/>
          <w:b/>
          <w:sz w:val="19"/>
          <w:szCs w:val="19"/>
        </w:rPr>
      </w:pPr>
      <w:r>
        <w:rPr>
          <w:rFonts w:ascii="Arial" w:hAnsi="Arial" w:cs="Arial"/>
          <w:b/>
          <w:sz w:val="19"/>
          <w:szCs w:val="19"/>
        </w:rPr>
        <w:t>______________________________</w:t>
      </w:r>
    </w:p>
    <w:p w14:paraId="65E418D8" w14:textId="77777777" w:rsidR="00290823" w:rsidRDefault="00290823" w:rsidP="00290823">
      <w:pPr>
        <w:jc w:val="center"/>
        <w:rPr>
          <w:rFonts w:ascii="Arial" w:hAnsi="Arial" w:cs="Arial"/>
          <w:b/>
          <w:sz w:val="19"/>
          <w:szCs w:val="19"/>
        </w:rPr>
      </w:pPr>
    </w:p>
    <w:p w14:paraId="7A99F3E7" w14:textId="77777777" w:rsidR="00290823" w:rsidRDefault="00290823" w:rsidP="00290823">
      <w:pPr>
        <w:jc w:val="center"/>
        <w:rPr>
          <w:rFonts w:ascii="Arial" w:hAnsi="Arial" w:cs="Arial"/>
          <w:b/>
          <w:sz w:val="19"/>
          <w:szCs w:val="19"/>
        </w:rPr>
      </w:pPr>
    </w:p>
    <w:p w14:paraId="7F2ED229" w14:textId="77777777" w:rsidR="00290823" w:rsidRDefault="00290823" w:rsidP="00290823">
      <w:pPr>
        <w:rPr>
          <w:rFonts w:ascii="Arial" w:hAnsi="Arial" w:cs="Arial"/>
          <w:b/>
          <w:sz w:val="19"/>
          <w:szCs w:val="19"/>
        </w:rPr>
      </w:pPr>
      <w:r>
        <w:rPr>
          <w:rFonts w:ascii="Arial" w:hAnsi="Arial" w:cs="Arial"/>
          <w:b/>
          <w:sz w:val="19"/>
          <w:szCs w:val="19"/>
        </w:rPr>
        <w:t xml:space="preserve">FISCAL:                                  </w:t>
      </w:r>
    </w:p>
    <w:p w14:paraId="424168CE" w14:textId="77777777" w:rsidR="00290823" w:rsidRDefault="00290823" w:rsidP="00290823">
      <w:pPr>
        <w:rPr>
          <w:rFonts w:ascii="Arial" w:hAnsi="Arial" w:cs="Arial"/>
          <w:b/>
          <w:sz w:val="19"/>
          <w:szCs w:val="19"/>
        </w:rPr>
      </w:pPr>
    </w:p>
    <w:p w14:paraId="625E6EB1" w14:textId="77777777" w:rsidR="00290823" w:rsidRDefault="00290823" w:rsidP="00290823">
      <w:pPr>
        <w:jc w:val="center"/>
        <w:rPr>
          <w:rFonts w:ascii="Arial" w:hAnsi="Arial" w:cs="Arial"/>
          <w:b/>
          <w:sz w:val="19"/>
          <w:szCs w:val="19"/>
        </w:rPr>
      </w:pPr>
      <w:r>
        <w:rPr>
          <w:rFonts w:ascii="Arial" w:hAnsi="Arial" w:cs="Arial"/>
          <w:b/>
          <w:sz w:val="19"/>
          <w:szCs w:val="19"/>
        </w:rPr>
        <w:t>______________________________</w:t>
      </w:r>
    </w:p>
    <w:p w14:paraId="5BC95D8E" w14:textId="77777777" w:rsidR="00290823" w:rsidRDefault="00290823" w:rsidP="00290823">
      <w:pPr>
        <w:adjustRightInd w:val="0"/>
        <w:rPr>
          <w:rFonts w:ascii="Arial" w:eastAsiaTheme="minorHAnsi" w:hAnsi="Arial" w:cs="Arial"/>
          <w:b/>
          <w:bCs/>
          <w:color w:val="000000"/>
          <w:sz w:val="19"/>
          <w:szCs w:val="19"/>
        </w:rPr>
      </w:pPr>
      <w:r>
        <w:rPr>
          <w:rFonts w:ascii="Arial" w:eastAsiaTheme="minorHAnsi" w:hAnsi="Arial" w:cs="Arial"/>
          <w:b/>
          <w:bCs/>
          <w:color w:val="000000"/>
          <w:sz w:val="19"/>
          <w:szCs w:val="19"/>
        </w:rPr>
        <w:t xml:space="preserve">TESTEMUNHAS: </w:t>
      </w:r>
    </w:p>
    <w:p w14:paraId="571707F2" w14:textId="77777777" w:rsidR="00290823" w:rsidRDefault="00290823" w:rsidP="00290823">
      <w:pPr>
        <w:adjustRightInd w:val="0"/>
        <w:rPr>
          <w:rFonts w:ascii="Arial" w:eastAsiaTheme="minorHAnsi" w:hAnsi="Arial" w:cs="Arial"/>
          <w:b/>
          <w:bCs/>
          <w:color w:val="000000"/>
          <w:sz w:val="19"/>
          <w:szCs w:val="19"/>
        </w:rPr>
      </w:pPr>
    </w:p>
    <w:p w14:paraId="2998B651" w14:textId="77777777" w:rsidR="00290823" w:rsidRDefault="00290823" w:rsidP="00290823">
      <w:pPr>
        <w:jc w:val="center"/>
        <w:rPr>
          <w:rFonts w:ascii="Arial" w:eastAsia="Calibri" w:hAnsi="Arial" w:cs="Arial"/>
          <w:b/>
          <w:sz w:val="19"/>
          <w:szCs w:val="19"/>
        </w:rPr>
      </w:pPr>
    </w:p>
    <w:p w14:paraId="62970E60" w14:textId="77777777" w:rsidR="00290823" w:rsidRDefault="00290823" w:rsidP="00290823">
      <w:pPr>
        <w:rPr>
          <w:rFonts w:ascii="Arial" w:hAnsi="Arial" w:cs="Arial"/>
          <w:b/>
          <w:sz w:val="19"/>
          <w:szCs w:val="19"/>
        </w:rPr>
      </w:pPr>
      <w:r>
        <w:rPr>
          <w:rFonts w:ascii="Arial" w:eastAsiaTheme="minorHAnsi" w:hAnsi="Arial" w:cs="Arial"/>
          <w:b/>
          <w:bCs/>
          <w:color w:val="000000"/>
          <w:sz w:val="19"/>
          <w:szCs w:val="19"/>
        </w:rPr>
        <w:t>____________________________                                     _____________________________</w:t>
      </w:r>
    </w:p>
    <w:p w14:paraId="580F679E" w14:textId="77777777" w:rsidR="00290823" w:rsidRDefault="00290823" w:rsidP="00290823">
      <w:pPr>
        <w:spacing w:after="160" w:line="252" w:lineRule="auto"/>
        <w:jc w:val="center"/>
        <w:rPr>
          <w:rFonts w:ascii="Arial" w:hAnsi="Arial" w:cs="Arial"/>
          <w:b/>
          <w:bCs/>
          <w:sz w:val="20"/>
          <w:szCs w:val="20"/>
          <w:u w:val="single"/>
        </w:rPr>
      </w:pPr>
    </w:p>
    <w:p w14:paraId="62070412" w14:textId="77777777" w:rsidR="00290823" w:rsidRDefault="00290823" w:rsidP="00290823">
      <w:pPr>
        <w:spacing w:after="160" w:line="252" w:lineRule="auto"/>
        <w:jc w:val="center"/>
        <w:rPr>
          <w:rFonts w:ascii="Arial" w:hAnsi="Arial" w:cs="Arial"/>
          <w:b/>
          <w:bCs/>
          <w:sz w:val="20"/>
          <w:szCs w:val="20"/>
          <w:u w:val="single"/>
        </w:rPr>
      </w:pPr>
    </w:p>
    <w:p w14:paraId="4234010D" w14:textId="04D9FC76" w:rsidR="00E02A05" w:rsidRDefault="00E02A05">
      <w:pPr>
        <w:rPr>
          <w:rFonts w:ascii="Arial" w:hAnsi="Arial" w:cs="Arial"/>
          <w:b/>
          <w:bCs/>
          <w:sz w:val="20"/>
          <w:szCs w:val="20"/>
          <w:u w:val="single"/>
        </w:rPr>
      </w:pPr>
      <w:r>
        <w:rPr>
          <w:rFonts w:ascii="Arial" w:hAnsi="Arial" w:cs="Arial"/>
          <w:b/>
          <w:bCs/>
          <w:sz w:val="20"/>
          <w:szCs w:val="20"/>
          <w:u w:val="single"/>
        </w:rPr>
        <w:br w:type="page"/>
      </w:r>
    </w:p>
    <w:p w14:paraId="6309BD06" w14:textId="77777777" w:rsidR="006E5484" w:rsidRDefault="006E5484" w:rsidP="006E5484">
      <w:pPr>
        <w:spacing w:after="160" w:line="252" w:lineRule="auto"/>
        <w:jc w:val="center"/>
        <w:rPr>
          <w:rFonts w:ascii="Arial" w:hAnsi="Arial" w:cs="Arial"/>
          <w:b/>
          <w:bCs/>
          <w:sz w:val="20"/>
          <w:szCs w:val="20"/>
          <w:u w:val="single"/>
        </w:rPr>
      </w:pPr>
      <w:r>
        <w:rPr>
          <w:rFonts w:ascii="Arial" w:hAnsi="Arial" w:cs="Arial"/>
          <w:b/>
          <w:bCs/>
          <w:sz w:val="20"/>
          <w:szCs w:val="20"/>
          <w:u w:val="single"/>
        </w:rPr>
        <w:lastRenderedPageBreak/>
        <w:t>ANEXO II</w:t>
      </w:r>
    </w:p>
    <w:p w14:paraId="07A584BF" w14:textId="77777777" w:rsidR="006E5484" w:rsidRDefault="006E5484" w:rsidP="006E5484">
      <w:pPr>
        <w:spacing w:after="160" w:line="252" w:lineRule="auto"/>
        <w:jc w:val="center"/>
        <w:rPr>
          <w:rFonts w:ascii="Arial" w:eastAsia="Times New Roman" w:hAnsi="Arial" w:cs="Arial"/>
          <w:b/>
          <w:bCs/>
          <w:sz w:val="20"/>
          <w:szCs w:val="20"/>
          <w:u w:val="single"/>
          <w:lang w:eastAsia="pt-BR"/>
        </w:rPr>
      </w:pPr>
      <w:r>
        <w:rPr>
          <w:rFonts w:ascii="Arial" w:hAnsi="Arial" w:cs="Arial"/>
          <w:b/>
          <w:bCs/>
          <w:sz w:val="20"/>
          <w:szCs w:val="20"/>
          <w:u w:val="single"/>
        </w:rPr>
        <w:t>TERMO</w:t>
      </w:r>
      <w:r>
        <w:rPr>
          <w:rStyle w:val="Refdenotaderodap"/>
          <w:rFonts w:ascii="Arial" w:hAnsi="Arial" w:cs="Arial"/>
          <w:b/>
          <w:bCs/>
          <w:sz w:val="20"/>
          <w:szCs w:val="20"/>
          <w:u w:val="single"/>
        </w:rPr>
        <w:footnoteReference w:id="3"/>
      </w:r>
      <w:r>
        <w:rPr>
          <w:rFonts w:ascii="Arial" w:hAnsi="Arial" w:cs="Arial"/>
          <w:b/>
          <w:bCs/>
          <w:sz w:val="20"/>
          <w:szCs w:val="20"/>
          <w:u w:val="single"/>
        </w:rPr>
        <w:t xml:space="preserve"> DE CIÊNCIA E DE NOTIFICAÇÃO</w:t>
      </w:r>
    </w:p>
    <w:p w14:paraId="73E246A3" w14:textId="77777777" w:rsidR="006E5484" w:rsidRDefault="006E5484" w:rsidP="006E5484">
      <w:pPr>
        <w:pStyle w:val="Cabealho"/>
        <w:tabs>
          <w:tab w:val="left" w:pos="708"/>
        </w:tabs>
        <w:jc w:val="center"/>
        <w:rPr>
          <w:rFonts w:ascii="Arial" w:eastAsia="Calibri" w:hAnsi="Arial" w:cs="Arial"/>
          <w:sz w:val="20"/>
          <w:szCs w:val="20"/>
        </w:rPr>
      </w:pPr>
      <w:r>
        <w:rPr>
          <w:rFonts w:ascii="Arial" w:hAnsi="Arial" w:cs="Arial"/>
          <w:b/>
          <w:bCs/>
          <w:sz w:val="20"/>
        </w:rPr>
        <w:t>Contratos ou Atos Jurídicos Análogos</w:t>
      </w:r>
    </w:p>
    <w:p w14:paraId="4ABCBE58" w14:textId="77777777" w:rsidR="006E5484" w:rsidRDefault="006E5484" w:rsidP="006E5484">
      <w:pPr>
        <w:pStyle w:val="NormalWeb"/>
        <w:spacing w:before="0" w:beforeAutospacing="0" w:after="0" w:afterAutospacing="0"/>
        <w:rPr>
          <w:rFonts w:ascii="Arial" w:hAnsi="Arial" w:cs="Arial"/>
          <w:sz w:val="20"/>
          <w:szCs w:val="20"/>
        </w:rPr>
      </w:pPr>
    </w:p>
    <w:p w14:paraId="45DF1BCC" w14:textId="77777777" w:rsidR="006E5484" w:rsidRDefault="006E5484" w:rsidP="006E5484">
      <w:pPr>
        <w:jc w:val="both"/>
        <w:rPr>
          <w:rFonts w:ascii="Arial" w:hAnsi="Arial" w:cs="Arial"/>
          <w:sz w:val="20"/>
          <w:szCs w:val="20"/>
        </w:rPr>
      </w:pPr>
      <w:r>
        <w:rPr>
          <w:rFonts w:ascii="Arial" w:hAnsi="Arial" w:cs="Arial"/>
          <w:b/>
          <w:sz w:val="20"/>
          <w:szCs w:val="20"/>
        </w:rPr>
        <w:t>CONTRATANTE</w:t>
      </w:r>
      <w:r>
        <w:rPr>
          <w:rFonts w:ascii="Arial" w:hAnsi="Arial" w:cs="Arial"/>
          <w:sz w:val="20"/>
          <w:szCs w:val="20"/>
        </w:rPr>
        <w:t>: Prefeitura Municipal de Jardinópolis/SP.</w:t>
      </w:r>
    </w:p>
    <w:p w14:paraId="1B3A352E" w14:textId="77777777" w:rsidR="006E5484" w:rsidRDefault="006E5484" w:rsidP="006E5484">
      <w:pPr>
        <w:jc w:val="both"/>
        <w:rPr>
          <w:rFonts w:ascii="Arial" w:hAnsi="Arial" w:cs="Arial"/>
          <w:sz w:val="20"/>
          <w:szCs w:val="20"/>
        </w:rPr>
      </w:pPr>
      <w:r>
        <w:rPr>
          <w:rFonts w:ascii="Arial" w:hAnsi="Arial" w:cs="Arial"/>
          <w:b/>
          <w:sz w:val="20"/>
          <w:szCs w:val="20"/>
        </w:rPr>
        <w:t>CONTRATADA</w:t>
      </w:r>
      <w:r>
        <w:rPr>
          <w:rFonts w:ascii="Arial" w:hAnsi="Arial" w:cs="Arial"/>
          <w:sz w:val="20"/>
          <w:szCs w:val="20"/>
        </w:rPr>
        <w:t xml:space="preserve">: </w:t>
      </w:r>
    </w:p>
    <w:p w14:paraId="2316F7E9" w14:textId="1E667D91" w:rsidR="006E5484" w:rsidRDefault="006E5484" w:rsidP="006E5484">
      <w:pPr>
        <w:pStyle w:val="Corpodetexto"/>
        <w:rPr>
          <w:rFonts w:ascii="Arial" w:hAnsi="Arial" w:cs="Arial"/>
          <w:sz w:val="20"/>
          <w:szCs w:val="20"/>
        </w:rPr>
      </w:pPr>
      <w:r>
        <w:rPr>
          <w:rFonts w:ascii="Arial" w:hAnsi="Arial" w:cs="Arial"/>
          <w:b/>
          <w:sz w:val="20"/>
        </w:rPr>
        <w:t>CONTRATO Nº (DE ORIGEM)</w:t>
      </w:r>
      <w:r>
        <w:rPr>
          <w:rFonts w:ascii="Arial" w:hAnsi="Arial" w:cs="Arial"/>
          <w:sz w:val="20"/>
        </w:rPr>
        <w:t xml:space="preserve">: </w:t>
      </w:r>
      <w:r>
        <w:rPr>
          <w:rFonts w:ascii="Arial" w:hAnsi="Arial" w:cs="Arial"/>
          <w:bCs/>
          <w:sz w:val="20"/>
        </w:rPr>
        <w:t>0</w:t>
      </w:r>
      <w:r w:rsidR="003D3A42">
        <w:rPr>
          <w:rFonts w:ascii="Arial" w:hAnsi="Arial" w:cs="Arial"/>
          <w:bCs/>
          <w:sz w:val="20"/>
        </w:rPr>
        <w:t>97</w:t>
      </w:r>
      <w:r>
        <w:rPr>
          <w:rFonts w:ascii="Arial" w:hAnsi="Arial" w:cs="Arial"/>
          <w:bCs/>
          <w:sz w:val="20"/>
        </w:rPr>
        <w:t>010024 (PE 0</w:t>
      </w:r>
      <w:r w:rsidR="003D3A42">
        <w:rPr>
          <w:rFonts w:ascii="Arial" w:hAnsi="Arial" w:cs="Arial"/>
          <w:bCs/>
          <w:sz w:val="20"/>
        </w:rPr>
        <w:t>31</w:t>
      </w:r>
      <w:r>
        <w:rPr>
          <w:rFonts w:ascii="Arial" w:hAnsi="Arial" w:cs="Arial"/>
          <w:bCs/>
          <w:sz w:val="20"/>
        </w:rPr>
        <w:t>/2024)</w:t>
      </w:r>
    </w:p>
    <w:p w14:paraId="43316316" w14:textId="76CD13AA" w:rsidR="006E5484" w:rsidRDefault="006E5484" w:rsidP="006E5484">
      <w:pPr>
        <w:pStyle w:val="Default"/>
        <w:jc w:val="both"/>
        <w:rPr>
          <w:rFonts w:ascii="Arial" w:eastAsia="Book Antiqua" w:hAnsi="Arial" w:cs="Arial"/>
          <w:bCs/>
          <w:color w:val="auto"/>
          <w:sz w:val="20"/>
          <w:lang w:val="pt-PT"/>
        </w:rPr>
      </w:pPr>
      <w:r w:rsidRPr="00C220F4">
        <w:rPr>
          <w:rFonts w:ascii="Arial" w:hAnsi="Arial" w:cs="Arial"/>
          <w:b/>
          <w:bCs/>
          <w:sz w:val="20"/>
        </w:rPr>
        <w:t>OBJETO</w:t>
      </w:r>
      <w:r>
        <w:rPr>
          <w:b/>
          <w:bCs/>
          <w:sz w:val="20"/>
        </w:rPr>
        <w:t xml:space="preserve">: </w:t>
      </w:r>
      <w:r>
        <w:t xml:space="preserve"> </w:t>
      </w:r>
      <w:r w:rsidR="003D3A42" w:rsidRPr="003D3A42">
        <w:rPr>
          <w:rFonts w:ascii="Arial" w:eastAsia="Book Antiqua" w:hAnsi="Arial" w:cs="Arial"/>
          <w:b/>
          <w:color w:val="auto"/>
          <w:sz w:val="20"/>
          <w:szCs w:val="20"/>
          <w:lang w:val="pt-PT"/>
        </w:rPr>
        <w:t>Registro de preços para serviços de retirada e instalação de equipamentos motobomba, em poços tubulares artesianos no Município de Jardinópolis e distrito de Jurucê</w:t>
      </w:r>
      <w:r w:rsidR="003D3A42" w:rsidRPr="003D3A42">
        <w:rPr>
          <w:rFonts w:ascii="Arial" w:eastAsia="Book Antiqua" w:hAnsi="Arial" w:cs="Arial"/>
          <w:b/>
          <w:color w:val="auto"/>
          <w:sz w:val="20"/>
          <w:szCs w:val="20"/>
          <w:lang w:val="pt-PT"/>
        </w:rPr>
        <w:t>.</w:t>
      </w:r>
    </w:p>
    <w:p w14:paraId="58B31ABB" w14:textId="77777777" w:rsidR="006E5484" w:rsidRDefault="006E5484" w:rsidP="006E5484">
      <w:pPr>
        <w:spacing w:after="120"/>
        <w:jc w:val="both"/>
        <w:rPr>
          <w:rFonts w:ascii="Arial" w:hAnsi="Arial" w:cs="Arial"/>
          <w:sz w:val="20"/>
        </w:rPr>
      </w:pPr>
    </w:p>
    <w:p w14:paraId="6A156CAB" w14:textId="77777777" w:rsidR="006E5484" w:rsidRDefault="006E5484" w:rsidP="003A1E26">
      <w:pPr>
        <w:numPr>
          <w:ilvl w:val="0"/>
          <w:numId w:val="29"/>
        </w:numPr>
        <w:tabs>
          <w:tab w:val="left" w:pos="851"/>
        </w:tabs>
        <w:suppressAutoHyphens/>
        <w:overflowPunct w:val="0"/>
        <w:adjustRightInd w:val="0"/>
        <w:ind w:left="1418" w:hanging="1418"/>
        <w:jc w:val="both"/>
        <w:textAlignment w:val="baseline"/>
        <w:rPr>
          <w:rFonts w:ascii="Arial" w:hAnsi="Arial" w:cs="Arial"/>
          <w:b/>
          <w:bCs/>
          <w:color w:val="000000"/>
          <w:sz w:val="20"/>
        </w:rPr>
      </w:pPr>
      <w:r w:rsidRPr="002E0A14">
        <w:rPr>
          <w:rFonts w:ascii="Arial" w:hAnsi="Arial" w:cs="Arial"/>
          <w:b/>
          <w:bCs/>
          <w:color w:val="000000"/>
          <w:sz w:val="20"/>
        </w:rPr>
        <w:t>Estamos CIENTES de que:</w:t>
      </w:r>
    </w:p>
    <w:p w14:paraId="52F6DC2C" w14:textId="77777777" w:rsidR="006E5484" w:rsidRPr="002E0A14" w:rsidRDefault="006E5484" w:rsidP="006E5484">
      <w:pPr>
        <w:tabs>
          <w:tab w:val="left" w:pos="851"/>
        </w:tabs>
        <w:ind w:left="1418"/>
        <w:jc w:val="both"/>
        <w:rPr>
          <w:rFonts w:ascii="Arial" w:hAnsi="Arial" w:cs="Arial"/>
          <w:b/>
          <w:bCs/>
          <w:color w:val="000000"/>
          <w:sz w:val="20"/>
        </w:rPr>
      </w:pPr>
    </w:p>
    <w:p w14:paraId="63696E15" w14:textId="77777777" w:rsidR="006E5484" w:rsidRPr="004C79BB" w:rsidRDefault="006E5484" w:rsidP="003A1E26">
      <w:pPr>
        <w:pStyle w:val="Recuodecorpodetexto"/>
        <w:widowControl/>
        <w:numPr>
          <w:ilvl w:val="0"/>
          <w:numId w:val="30"/>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o ajuste acima referido, seus aditamentos, bem como o acompanhamento de sua execução contratual, estarão sujeitos a análise e julgamento pelo Tribunal de Contas do Estado de São Paulo, cujo trâmite processual ocorrerá pelo sistema eletrônico;</w:t>
      </w:r>
    </w:p>
    <w:p w14:paraId="5EB0FD42" w14:textId="77777777" w:rsidR="006E5484" w:rsidRPr="004C79BB" w:rsidRDefault="006E5484" w:rsidP="003A1E26">
      <w:pPr>
        <w:pStyle w:val="Recuodecorpodetexto"/>
        <w:widowControl/>
        <w:numPr>
          <w:ilvl w:val="0"/>
          <w:numId w:val="30"/>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 xml:space="preserve"> poderemos ter acesso ao processo, tendo vista e extraindo cópias das manifestações de interesse, Despachos e Decisões, mediante regular cadastramento no Sistema de Processo Eletrônico, em consonância com o estabelecido na Resolução nº 01/2011 do TCESP;</w:t>
      </w:r>
    </w:p>
    <w:p w14:paraId="46F0C0D1" w14:textId="77777777" w:rsidR="006E5484" w:rsidRPr="004C79BB" w:rsidRDefault="006E5484" w:rsidP="003A1E26">
      <w:pPr>
        <w:pStyle w:val="Recuodecorpodetexto"/>
        <w:widowControl/>
        <w:numPr>
          <w:ilvl w:val="0"/>
          <w:numId w:val="30"/>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1D21E4B9" w14:textId="77777777" w:rsidR="006E5484" w:rsidRPr="004C79BB" w:rsidRDefault="006E5484" w:rsidP="003A1E26">
      <w:pPr>
        <w:pStyle w:val="Recuodecorpodetexto"/>
        <w:widowControl/>
        <w:numPr>
          <w:ilvl w:val="0"/>
          <w:numId w:val="30"/>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as informações pessoais dos responsáveis pela contratante e e interessados estão cadastradas no módulo eletrônico do “Cadastro Corporativo TCESP – CadTCESP”, nos termos previstos no Artigo 2º das Instruções nº01/2020, conforme “Declaração(ões) de Atualização Cadastral” anexa (s);</w:t>
      </w:r>
    </w:p>
    <w:p w14:paraId="38505C08" w14:textId="77777777" w:rsidR="006E5484" w:rsidRPr="004C79BB" w:rsidRDefault="006E5484" w:rsidP="003A1E26">
      <w:pPr>
        <w:pStyle w:val="Recuodecorpodetexto"/>
        <w:widowControl/>
        <w:numPr>
          <w:ilvl w:val="0"/>
          <w:numId w:val="30"/>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é de exclusiva responsabilidade do contratado manter seus dados sempre atualizados.</w:t>
      </w:r>
    </w:p>
    <w:p w14:paraId="7DE77C0A" w14:textId="77777777" w:rsidR="006E5484" w:rsidRPr="004C79BB" w:rsidRDefault="006E5484" w:rsidP="006E5484">
      <w:pPr>
        <w:pStyle w:val="Recuodecorpodetexto"/>
        <w:ind w:left="1560"/>
        <w:rPr>
          <w:rFonts w:ascii="Arial" w:hAnsi="Arial" w:cs="Arial"/>
          <w:color w:val="000000"/>
          <w:sz w:val="19"/>
          <w:szCs w:val="19"/>
        </w:rPr>
      </w:pPr>
    </w:p>
    <w:p w14:paraId="348E835F" w14:textId="77777777" w:rsidR="006E5484" w:rsidRPr="004C79BB" w:rsidRDefault="006E5484" w:rsidP="003A1E26">
      <w:pPr>
        <w:widowControl/>
        <w:numPr>
          <w:ilvl w:val="0"/>
          <w:numId w:val="29"/>
        </w:numPr>
        <w:tabs>
          <w:tab w:val="left" w:pos="851"/>
        </w:tabs>
        <w:autoSpaceDE/>
        <w:autoSpaceDN/>
        <w:ind w:left="1418" w:hanging="1418"/>
        <w:jc w:val="both"/>
        <w:rPr>
          <w:rFonts w:ascii="Arial" w:hAnsi="Arial" w:cs="Arial"/>
          <w:b/>
          <w:bCs/>
          <w:color w:val="000000"/>
          <w:sz w:val="19"/>
          <w:szCs w:val="19"/>
        </w:rPr>
      </w:pPr>
      <w:r w:rsidRPr="004C79BB">
        <w:rPr>
          <w:rFonts w:ascii="Arial" w:hAnsi="Arial" w:cs="Arial"/>
          <w:b/>
          <w:bCs/>
          <w:color w:val="000000"/>
          <w:sz w:val="19"/>
          <w:szCs w:val="19"/>
        </w:rPr>
        <w:t>Damo-nos por NOTIFICADOS para:</w:t>
      </w:r>
    </w:p>
    <w:p w14:paraId="5A52912D" w14:textId="77777777" w:rsidR="006E5484" w:rsidRPr="004C79BB" w:rsidRDefault="006E5484" w:rsidP="006E5484">
      <w:pPr>
        <w:widowControl/>
        <w:tabs>
          <w:tab w:val="left" w:pos="851"/>
        </w:tabs>
        <w:autoSpaceDE/>
        <w:autoSpaceDN/>
        <w:ind w:left="1418"/>
        <w:jc w:val="both"/>
        <w:rPr>
          <w:rFonts w:ascii="Arial" w:hAnsi="Arial" w:cs="Arial"/>
          <w:b/>
          <w:bCs/>
          <w:color w:val="000000"/>
          <w:sz w:val="19"/>
          <w:szCs w:val="19"/>
        </w:rPr>
      </w:pPr>
    </w:p>
    <w:p w14:paraId="2C9857FF" w14:textId="77777777" w:rsidR="006E5484" w:rsidRPr="004C79BB" w:rsidRDefault="006E5484" w:rsidP="003A1E26">
      <w:pPr>
        <w:pStyle w:val="Recuodecorpodetexto"/>
        <w:widowControl/>
        <w:numPr>
          <w:ilvl w:val="0"/>
          <w:numId w:val="31"/>
        </w:numPr>
        <w:autoSpaceDE/>
        <w:autoSpaceDN/>
        <w:spacing w:after="0"/>
        <w:ind w:left="1560" w:hanging="709"/>
        <w:jc w:val="both"/>
        <w:rPr>
          <w:rFonts w:ascii="Arial" w:hAnsi="Arial" w:cs="Arial"/>
          <w:color w:val="000000"/>
          <w:sz w:val="19"/>
          <w:szCs w:val="19"/>
        </w:rPr>
      </w:pPr>
      <w:r w:rsidRPr="004C79BB">
        <w:rPr>
          <w:rFonts w:ascii="Arial" w:hAnsi="Arial" w:cs="Arial"/>
          <w:color w:val="000000"/>
          <w:sz w:val="19"/>
          <w:szCs w:val="19"/>
        </w:rPr>
        <w:t>O acompanhamento dos atos do processo até seu julgamento final e consequente publicação;</w:t>
      </w:r>
    </w:p>
    <w:p w14:paraId="6B7493A5" w14:textId="77777777" w:rsidR="006E5484" w:rsidRPr="002E0A14" w:rsidRDefault="006E5484" w:rsidP="003A1E26">
      <w:pPr>
        <w:pStyle w:val="Recuodecorpodetexto"/>
        <w:widowControl/>
        <w:numPr>
          <w:ilvl w:val="0"/>
          <w:numId w:val="31"/>
        </w:numPr>
        <w:autoSpaceDE/>
        <w:autoSpaceDN/>
        <w:spacing w:after="0"/>
        <w:ind w:left="1560" w:hanging="709"/>
        <w:jc w:val="both"/>
        <w:rPr>
          <w:rFonts w:ascii="Arial" w:hAnsi="Arial" w:cs="Arial"/>
          <w:color w:val="000000"/>
          <w:sz w:val="20"/>
        </w:rPr>
      </w:pPr>
      <w:r w:rsidRPr="009907E6">
        <w:rPr>
          <w:rFonts w:ascii="Arial" w:hAnsi="Arial" w:cs="Arial"/>
          <w:color w:val="000000"/>
          <w:sz w:val="20"/>
        </w:rPr>
        <w:t>Se for o caso e de nosso interesse, nos prazos e nas formas legais e regimentais, exercer o direito de defesa, interpor recursos e o que mais couber</w:t>
      </w:r>
      <w:r w:rsidRPr="002E0A14">
        <w:rPr>
          <w:rFonts w:ascii="Arial" w:hAnsi="Arial" w:cs="Arial"/>
          <w:color w:val="000000"/>
          <w:sz w:val="20"/>
        </w:rPr>
        <w:t>.</w:t>
      </w:r>
    </w:p>
    <w:p w14:paraId="7251221D" w14:textId="77777777" w:rsidR="006E5484" w:rsidRDefault="006E5484" w:rsidP="006E5484">
      <w:pPr>
        <w:jc w:val="both"/>
        <w:rPr>
          <w:rFonts w:ascii="Arial" w:hAnsi="Arial" w:cs="Arial"/>
          <w:color w:val="000000"/>
          <w:sz w:val="20"/>
        </w:rPr>
      </w:pPr>
      <w:r w:rsidRPr="002E0A14">
        <w:rPr>
          <w:rFonts w:ascii="Arial" w:hAnsi="Arial" w:cs="Arial"/>
          <w:color w:val="000000"/>
          <w:sz w:val="20"/>
        </w:rPr>
        <w:t xml:space="preserve">  </w:t>
      </w:r>
    </w:p>
    <w:p w14:paraId="2D96B86F" w14:textId="77777777" w:rsidR="006E5484" w:rsidRDefault="006E5484" w:rsidP="006E5484">
      <w:pPr>
        <w:jc w:val="both"/>
        <w:rPr>
          <w:rFonts w:ascii="Arial" w:hAnsi="Arial" w:cs="Arial"/>
          <w:sz w:val="20"/>
        </w:rPr>
      </w:pPr>
      <w:r w:rsidRPr="008C5B42">
        <w:rPr>
          <w:rFonts w:ascii="Arial" w:hAnsi="Arial" w:cs="Arial"/>
          <w:sz w:val="20"/>
        </w:rPr>
        <w:t xml:space="preserve">Jardinópolis, </w:t>
      </w:r>
      <w:r w:rsidRPr="00D758C0">
        <w:rPr>
          <w:rFonts w:ascii="Arial" w:hAnsi="Arial" w:cs="Arial"/>
          <w:sz w:val="20"/>
        </w:rPr>
        <w:t>XXXXXXXXXXXXX.</w:t>
      </w:r>
    </w:p>
    <w:p w14:paraId="0A2E4495" w14:textId="77777777" w:rsidR="006E5484" w:rsidRPr="008C5B42" w:rsidRDefault="006E5484" w:rsidP="006E5484">
      <w:pPr>
        <w:jc w:val="both"/>
        <w:rPr>
          <w:rFonts w:ascii="Arial" w:hAnsi="Arial" w:cs="Arial"/>
          <w:sz w:val="20"/>
        </w:rPr>
      </w:pPr>
    </w:p>
    <w:p w14:paraId="2C09BBD5" w14:textId="77777777" w:rsidR="006E5484" w:rsidRPr="008C5B42" w:rsidRDefault="006E5484" w:rsidP="006E5484">
      <w:pPr>
        <w:rPr>
          <w:rFonts w:ascii="Arial" w:hAnsi="Arial" w:cs="Arial"/>
          <w:b/>
          <w:sz w:val="20"/>
        </w:rPr>
      </w:pPr>
    </w:p>
    <w:p w14:paraId="0C779A99" w14:textId="77777777" w:rsidR="006E5484" w:rsidRPr="008C5B42" w:rsidRDefault="006E5484" w:rsidP="006E5484">
      <w:pPr>
        <w:rPr>
          <w:rFonts w:ascii="Arial" w:eastAsia="Calibri" w:hAnsi="Arial" w:cs="Arial"/>
          <w:b/>
          <w:strike/>
          <w:sz w:val="20"/>
        </w:rPr>
      </w:pPr>
      <w:r w:rsidRPr="008C5B42">
        <w:rPr>
          <w:rFonts w:ascii="Arial" w:eastAsia="Calibri" w:hAnsi="Arial" w:cs="Arial"/>
          <w:b/>
          <w:sz w:val="20"/>
          <w:u w:val="single"/>
        </w:rPr>
        <w:t>AUTORIDADE MÁXIMA DO ÓRGÃO/ENTIDADE</w:t>
      </w:r>
      <w:r w:rsidRPr="008C5B42">
        <w:rPr>
          <w:rFonts w:ascii="Arial" w:eastAsia="Calibri" w:hAnsi="Arial" w:cs="Arial"/>
          <w:b/>
          <w:strike/>
          <w:sz w:val="20"/>
        </w:rPr>
        <w:t>:</w:t>
      </w:r>
    </w:p>
    <w:p w14:paraId="6372863E" w14:textId="77777777" w:rsidR="006E5484" w:rsidRPr="008C5B42" w:rsidRDefault="006E5484" w:rsidP="006E5484">
      <w:pPr>
        <w:rPr>
          <w:rFonts w:ascii="Arial" w:eastAsia="Calibri" w:hAnsi="Arial" w:cs="Arial"/>
          <w:b/>
          <w:sz w:val="20"/>
        </w:rPr>
      </w:pPr>
    </w:p>
    <w:p w14:paraId="3B94EE3D" w14:textId="77777777" w:rsidR="006E5484" w:rsidRPr="00941B63" w:rsidRDefault="006E5484" w:rsidP="006E5484">
      <w:pPr>
        <w:rPr>
          <w:rFonts w:ascii="Arial" w:eastAsia="Calibri" w:hAnsi="Arial" w:cs="Arial"/>
          <w:sz w:val="20"/>
        </w:rPr>
      </w:pPr>
      <w:r w:rsidRPr="00941B63">
        <w:rPr>
          <w:rFonts w:ascii="Arial" w:eastAsia="Calibri" w:hAnsi="Arial" w:cs="Arial"/>
          <w:sz w:val="20"/>
        </w:rPr>
        <w:lastRenderedPageBreak/>
        <w:t xml:space="preserve">Nome: </w:t>
      </w:r>
      <w:r w:rsidRPr="00941B63">
        <w:rPr>
          <w:rFonts w:ascii="Arial" w:hAnsi="Arial" w:cs="Arial"/>
          <w:sz w:val="20"/>
        </w:rPr>
        <w:t>Paulo José Brigliadori</w:t>
      </w:r>
    </w:p>
    <w:p w14:paraId="5B845B59" w14:textId="77777777" w:rsidR="006E5484" w:rsidRPr="00941B63" w:rsidRDefault="006E5484" w:rsidP="006E5484">
      <w:pPr>
        <w:rPr>
          <w:rFonts w:ascii="Arial" w:eastAsia="Calibri" w:hAnsi="Arial" w:cs="Arial"/>
          <w:sz w:val="20"/>
        </w:rPr>
      </w:pPr>
      <w:r w:rsidRPr="00941B63">
        <w:rPr>
          <w:rFonts w:ascii="Arial" w:eastAsia="Calibri" w:hAnsi="Arial" w:cs="Arial"/>
          <w:sz w:val="20"/>
        </w:rPr>
        <w:t>Cargo: Prefeito Municipal</w:t>
      </w:r>
    </w:p>
    <w:p w14:paraId="7FB14037" w14:textId="77777777" w:rsidR="006E5484" w:rsidRDefault="006E5484" w:rsidP="006E5484">
      <w:pPr>
        <w:rPr>
          <w:rFonts w:ascii="Arial" w:eastAsia="Calibri" w:hAnsi="Arial" w:cs="Arial"/>
          <w:sz w:val="20"/>
        </w:rPr>
      </w:pPr>
      <w:r w:rsidRPr="00941B63">
        <w:rPr>
          <w:rFonts w:ascii="Arial" w:eastAsia="Calibri" w:hAnsi="Arial" w:cs="Arial"/>
          <w:sz w:val="20"/>
        </w:rPr>
        <w:t xml:space="preserve">CPF: </w:t>
      </w:r>
      <w:r w:rsidRPr="00941B63">
        <w:rPr>
          <w:rFonts w:ascii="Arial" w:hAnsi="Arial" w:cs="Arial"/>
          <w:sz w:val="20"/>
        </w:rPr>
        <w:t xml:space="preserve">062.579.978-01 </w:t>
      </w:r>
      <w:r w:rsidRPr="00941B63">
        <w:rPr>
          <w:rFonts w:ascii="Arial" w:eastAsia="Calibri" w:hAnsi="Arial" w:cs="Arial"/>
          <w:sz w:val="20"/>
        </w:rPr>
        <w:t xml:space="preserve"> </w:t>
      </w:r>
    </w:p>
    <w:p w14:paraId="4DF98AD8" w14:textId="77777777" w:rsidR="006E5484" w:rsidRDefault="006E5484" w:rsidP="006E5484">
      <w:pPr>
        <w:rPr>
          <w:rFonts w:ascii="Arial" w:eastAsia="Calibri" w:hAnsi="Arial" w:cs="Arial"/>
          <w:sz w:val="20"/>
        </w:rPr>
      </w:pPr>
    </w:p>
    <w:p w14:paraId="79506CE3" w14:textId="77777777" w:rsidR="006E5484" w:rsidRPr="009907E6" w:rsidRDefault="006E5484" w:rsidP="006E5484">
      <w:pPr>
        <w:jc w:val="center"/>
        <w:rPr>
          <w:rFonts w:ascii="Arial" w:eastAsia="Calibri" w:hAnsi="Arial" w:cs="Arial"/>
          <w:b/>
          <w:sz w:val="20"/>
        </w:rPr>
      </w:pPr>
    </w:p>
    <w:p w14:paraId="1D6E3A4D" w14:textId="77777777" w:rsidR="006E5484" w:rsidRDefault="006E5484" w:rsidP="006E5484">
      <w:pPr>
        <w:ind w:right="57"/>
        <w:jc w:val="both"/>
        <w:outlineLvl w:val="0"/>
        <w:rPr>
          <w:rFonts w:ascii="Arial" w:eastAsia="Arial" w:hAnsi="Arial" w:cs="Arial"/>
          <w:b/>
          <w:bCs/>
          <w:sz w:val="20"/>
          <w:u w:val="single"/>
          <w:lang w:val="en-US"/>
        </w:rPr>
      </w:pPr>
      <w:r w:rsidRPr="009907E6">
        <w:rPr>
          <w:rFonts w:ascii="Arial" w:eastAsia="Arial" w:hAnsi="Arial" w:cs="Arial"/>
          <w:b/>
          <w:bCs/>
          <w:sz w:val="20"/>
          <w:u w:val="single"/>
          <w:lang w:val="en-US"/>
        </w:rPr>
        <w:t>RESPONSÁVEIS PELA HOMOLOGAÇÃO DO CERTAME OU RATIFICAÇÃO DA DISPENSA/INEXIGIBILIDADE DE LICITAÇÃO:</w:t>
      </w:r>
    </w:p>
    <w:p w14:paraId="28BF5CF0" w14:textId="77777777" w:rsidR="006E5484" w:rsidRPr="009907E6" w:rsidRDefault="006E5484" w:rsidP="006E5484">
      <w:pPr>
        <w:ind w:right="57"/>
        <w:jc w:val="both"/>
        <w:outlineLvl w:val="0"/>
        <w:rPr>
          <w:rFonts w:ascii="Arial" w:eastAsia="Arial" w:hAnsi="Arial" w:cs="Arial"/>
          <w:b/>
          <w:bCs/>
          <w:sz w:val="20"/>
          <w:u w:val="single"/>
          <w:lang w:val="en-US"/>
        </w:rPr>
      </w:pPr>
    </w:p>
    <w:p w14:paraId="505D292B"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2101497D"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496D0558"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CPF: </w:t>
      </w:r>
    </w:p>
    <w:p w14:paraId="7672DF00" w14:textId="77777777" w:rsidR="006E5484" w:rsidRPr="009907E6" w:rsidRDefault="006E5484" w:rsidP="006E5484">
      <w:pPr>
        <w:ind w:right="57"/>
        <w:rPr>
          <w:rFonts w:ascii="Arial" w:eastAsia="Arial" w:hAnsi="Arial" w:cs="Arial"/>
          <w:sz w:val="20"/>
          <w:lang w:val="en-US"/>
        </w:rPr>
      </w:pPr>
    </w:p>
    <w:p w14:paraId="2FE201A1" w14:textId="77777777" w:rsidR="006E5484" w:rsidRDefault="006E5484" w:rsidP="006E5484">
      <w:pPr>
        <w:ind w:right="57"/>
        <w:outlineLvl w:val="0"/>
        <w:rPr>
          <w:rFonts w:ascii="Arial" w:eastAsia="Arial" w:hAnsi="Arial" w:cs="Arial"/>
          <w:b/>
          <w:bCs/>
          <w:sz w:val="20"/>
          <w:u w:val="single"/>
          <w:lang w:val="en-US"/>
        </w:rPr>
      </w:pPr>
      <w:r w:rsidRPr="009907E6">
        <w:rPr>
          <w:rFonts w:ascii="Arial" w:eastAsia="Arial" w:hAnsi="Arial" w:cs="Arial"/>
          <w:b/>
          <w:bCs/>
          <w:sz w:val="20"/>
          <w:u w:val="single"/>
          <w:lang w:val="en-US"/>
        </w:rPr>
        <w:t>RESPONSÁVEIS QUE ASSINARAM O AJUSTE:</w:t>
      </w:r>
    </w:p>
    <w:p w14:paraId="0C65566E" w14:textId="77777777" w:rsidR="006E5484" w:rsidRPr="009907E6" w:rsidRDefault="006E5484" w:rsidP="006E5484">
      <w:pPr>
        <w:ind w:right="57"/>
        <w:outlineLvl w:val="0"/>
        <w:rPr>
          <w:rFonts w:ascii="Arial" w:eastAsia="Arial" w:hAnsi="Arial" w:cs="Arial"/>
          <w:b/>
          <w:bCs/>
          <w:sz w:val="20"/>
          <w:u w:val="single"/>
          <w:lang w:val="en-US"/>
        </w:rPr>
      </w:pPr>
    </w:p>
    <w:p w14:paraId="26B184BE" w14:textId="77777777" w:rsidR="006E5484" w:rsidRDefault="006E5484" w:rsidP="006E5484">
      <w:pPr>
        <w:ind w:right="57"/>
        <w:rPr>
          <w:rFonts w:ascii="Arial" w:eastAsia="Arial" w:hAnsi="Arial" w:cs="Arial"/>
          <w:b/>
          <w:sz w:val="20"/>
          <w:lang w:val="en-US"/>
        </w:rPr>
      </w:pPr>
      <w:r w:rsidRPr="009907E6">
        <w:rPr>
          <w:rFonts w:ascii="Arial" w:eastAsia="Arial" w:hAnsi="Arial" w:cs="Arial"/>
          <w:b/>
          <w:sz w:val="20"/>
          <w:u w:val="single"/>
          <w:lang w:val="en-US"/>
        </w:rPr>
        <w:t xml:space="preserve">Pelo </w:t>
      </w:r>
      <w:proofErr w:type="spellStart"/>
      <w:r w:rsidRPr="009907E6">
        <w:rPr>
          <w:rFonts w:ascii="Arial" w:eastAsia="Arial" w:hAnsi="Arial" w:cs="Arial"/>
          <w:b/>
          <w:sz w:val="20"/>
          <w:u w:val="single"/>
          <w:lang w:val="en-US"/>
        </w:rPr>
        <w:t>contratante</w:t>
      </w:r>
      <w:proofErr w:type="spellEnd"/>
      <w:r w:rsidRPr="009907E6">
        <w:rPr>
          <w:rFonts w:ascii="Arial" w:eastAsia="Arial" w:hAnsi="Arial" w:cs="Arial"/>
          <w:b/>
          <w:sz w:val="20"/>
          <w:lang w:val="en-US"/>
        </w:rPr>
        <w:t>:</w:t>
      </w:r>
    </w:p>
    <w:p w14:paraId="033E2B25" w14:textId="77777777" w:rsidR="006E5484" w:rsidRPr="009907E6" w:rsidRDefault="006E5484" w:rsidP="006E5484">
      <w:pPr>
        <w:ind w:right="57"/>
        <w:rPr>
          <w:rFonts w:ascii="Arial" w:eastAsia="Arial" w:hAnsi="Arial" w:cs="Arial"/>
          <w:b/>
          <w:sz w:val="20"/>
          <w:lang w:val="en-US"/>
        </w:rPr>
      </w:pPr>
    </w:p>
    <w:p w14:paraId="0309CDD0"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2A294DDA"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0D9C71E5" w14:textId="77777777" w:rsidR="006E5484" w:rsidRPr="009907E6" w:rsidRDefault="006E5484" w:rsidP="006E5484">
      <w:pPr>
        <w:tabs>
          <w:tab w:val="left" w:pos="4511"/>
          <w:tab w:val="left" w:pos="8546"/>
          <w:tab w:val="left" w:pos="8618"/>
        </w:tabs>
        <w:ind w:right="57"/>
        <w:rPr>
          <w:rFonts w:ascii="Arial" w:eastAsia="Arial" w:hAnsi="Arial" w:cs="Arial"/>
          <w:sz w:val="20"/>
          <w:lang w:val="en-US"/>
        </w:rPr>
      </w:pPr>
      <w:r w:rsidRPr="009907E6">
        <w:rPr>
          <w:rFonts w:ascii="Arial" w:eastAsia="Arial" w:hAnsi="Arial" w:cs="Arial"/>
          <w:sz w:val="20"/>
          <w:lang w:val="en-US"/>
        </w:rPr>
        <w:t>CPF:</w:t>
      </w:r>
    </w:p>
    <w:p w14:paraId="45CA17E3" w14:textId="77777777" w:rsidR="006E5484" w:rsidRPr="009907E6" w:rsidRDefault="006E5484" w:rsidP="006E5484">
      <w:pPr>
        <w:ind w:right="57"/>
        <w:outlineLvl w:val="0"/>
        <w:rPr>
          <w:rFonts w:ascii="Arial" w:eastAsia="Arial" w:hAnsi="Arial" w:cs="Arial"/>
          <w:sz w:val="20"/>
          <w:lang w:val="en-US"/>
        </w:rPr>
      </w:pPr>
    </w:p>
    <w:p w14:paraId="7503340E" w14:textId="77777777" w:rsidR="006E5484" w:rsidRDefault="006E5484" w:rsidP="006E5484">
      <w:pPr>
        <w:ind w:right="57"/>
        <w:outlineLvl w:val="0"/>
        <w:rPr>
          <w:rFonts w:ascii="Arial" w:eastAsia="Arial" w:hAnsi="Arial" w:cs="Arial"/>
          <w:b/>
          <w:bCs/>
          <w:sz w:val="20"/>
          <w:u w:val="single"/>
          <w:lang w:val="en-US"/>
        </w:rPr>
      </w:pPr>
      <w:r w:rsidRPr="009907E6">
        <w:rPr>
          <w:rFonts w:ascii="Arial" w:eastAsia="Arial" w:hAnsi="Arial" w:cs="Arial"/>
          <w:b/>
          <w:bCs/>
          <w:sz w:val="20"/>
          <w:u w:val="single"/>
          <w:lang w:val="en-US"/>
        </w:rPr>
        <w:t xml:space="preserve">Pela </w:t>
      </w:r>
      <w:proofErr w:type="spellStart"/>
      <w:r w:rsidRPr="009907E6">
        <w:rPr>
          <w:rFonts w:ascii="Arial" w:eastAsia="Arial" w:hAnsi="Arial" w:cs="Arial"/>
          <w:b/>
          <w:bCs/>
          <w:sz w:val="20"/>
          <w:u w:val="single"/>
          <w:lang w:val="en-US"/>
        </w:rPr>
        <w:t>contratada</w:t>
      </w:r>
      <w:proofErr w:type="spellEnd"/>
      <w:r w:rsidRPr="009907E6">
        <w:rPr>
          <w:rFonts w:ascii="Arial" w:eastAsia="Arial" w:hAnsi="Arial" w:cs="Arial"/>
          <w:b/>
          <w:bCs/>
          <w:sz w:val="20"/>
          <w:u w:val="single"/>
          <w:lang w:val="en-US"/>
        </w:rPr>
        <w:t>:</w:t>
      </w:r>
    </w:p>
    <w:p w14:paraId="16F10010" w14:textId="77777777" w:rsidR="006E5484" w:rsidRPr="009907E6" w:rsidRDefault="006E5484" w:rsidP="006E5484">
      <w:pPr>
        <w:ind w:right="57"/>
        <w:outlineLvl w:val="0"/>
        <w:rPr>
          <w:rFonts w:ascii="Arial" w:eastAsia="Arial" w:hAnsi="Arial" w:cs="Arial"/>
          <w:b/>
          <w:bCs/>
          <w:sz w:val="20"/>
          <w:u w:val="single"/>
          <w:lang w:val="en-US"/>
        </w:rPr>
      </w:pPr>
    </w:p>
    <w:p w14:paraId="369C2CC5"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206E5BEF"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44C9958C" w14:textId="77777777" w:rsidR="006E5484" w:rsidRPr="009907E6" w:rsidRDefault="006E5484" w:rsidP="006E5484">
      <w:pPr>
        <w:tabs>
          <w:tab w:val="left" w:pos="8639"/>
        </w:tabs>
        <w:ind w:right="57"/>
        <w:rPr>
          <w:rFonts w:ascii="Arial" w:eastAsia="Arial" w:hAnsi="Arial" w:cs="Arial"/>
          <w:sz w:val="20"/>
          <w:lang w:val="en-US"/>
        </w:rPr>
      </w:pPr>
      <w:r w:rsidRPr="009907E6">
        <w:rPr>
          <w:rFonts w:ascii="Arial" w:eastAsia="Arial" w:hAnsi="Arial" w:cs="Arial"/>
          <w:sz w:val="20"/>
          <w:lang w:val="en-US"/>
        </w:rPr>
        <w:t>CPF:</w:t>
      </w:r>
    </w:p>
    <w:p w14:paraId="047AFEC5" w14:textId="77777777" w:rsidR="006E5484" w:rsidRPr="009907E6" w:rsidRDefault="006E5484" w:rsidP="006E5484">
      <w:pPr>
        <w:ind w:right="57"/>
        <w:rPr>
          <w:rFonts w:ascii="Arial" w:eastAsia="Arial" w:hAnsi="Arial" w:cs="Arial"/>
          <w:sz w:val="20"/>
          <w:lang w:val="en-US"/>
        </w:rPr>
      </w:pPr>
    </w:p>
    <w:p w14:paraId="7D8C760C" w14:textId="77777777" w:rsidR="006E5484" w:rsidRDefault="006E5484" w:rsidP="006E5484">
      <w:pPr>
        <w:ind w:right="57"/>
        <w:outlineLvl w:val="0"/>
        <w:rPr>
          <w:rFonts w:ascii="Arial" w:eastAsia="Arial" w:hAnsi="Arial" w:cs="Arial"/>
          <w:b/>
          <w:bCs/>
          <w:sz w:val="20"/>
          <w:lang w:val="en-US"/>
        </w:rPr>
      </w:pPr>
      <w:r w:rsidRPr="009907E6">
        <w:rPr>
          <w:rFonts w:ascii="Arial" w:eastAsia="Arial" w:hAnsi="Arial" w:cs="Arial"/>
          <w:b/>
          <w:bCs/>
          <w:sz w:val="20"/>
          <w:u w:val="single"/>
          <w:lang w:val="en-US"/>
        </w:rPr>
        <w:t>ORDENADOR DE DESPESAS DA CONTRATANTE</w:t>
      </w:r>
      <w:r w:rsidRPr="009907E6">
        <w:rPr>
          <w:rFonts w:ascii="Arial" w:eastAsia="Arial" w:hAnsi="Arial" w:cs="Arial"/>
          <w:b/>
          <w:bCs/>
          <w:sz w:val="20"/>
          <w:lang w:val="en-US"/>
        </w:rPr>
        <w:t>:</w:t>
      </w:r>
    </w:p>
    <w:p w14:paraId="1099AA31" w14:textId="77777777" w:rsidR="006E5484" w:rsidRPr="009907E6" w:rsidRDefault="006E5484" w:rsidP="006E5484">
      <w:pPr>
        <w:ind w:right="57"/>
        <w:outlineLvl w:val="0"/>
        <w:rPr>
          <w:rFonts w:ascii="Arial" w:eastAsia="Arial" w:hAnsi="Arial" w:cs="Arial"/>
          <w:b/>
          <w:bCs/>
          <w:sz w:val="20"/>
          <w:lang w:val="en-US"/>
        </w:rPr>
      </w:pPr>
    </w:p>
    <w:p w14:paraId="7222C8C7"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3B7D763A"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572D5354" w14:textId="77777777" w:rsidR="006E5484" w:rsidRPr="009907E6" w:rsidRDefault="006E5484" w:rsidP="006E5484">
      <w:pPr>
        <w:tabs>
          <w:tab w:val="left" w:pos="8637"/>
        </w:tabs>
        <w:ind w:right="57"/>
        <w:rPr>
          <w:rFonts w:ascii="Arial" w:eastAsia="Arial" w:hAnsi="Arial" w:cs="Arial"/>
          <w:sz w:val="20"/>
          <w:lang w:val="en-US"/>
        </w:rPr>
      </w:pPr>
      <w:r w:rsidRPr="009907E6">
        <w:rPr>
          <w:rFonts w:ascii="Arial" w:eastAsia="Arial" w:hAnsi="Arial" w:cs="Arial"/>
          <w:sz w:val="20"/>
          <w:lang w:val="en-US"/>
        </w:rPr>
        <w:t>CPF:</w:t>
      </w:r>
    </w:p>
    <w:p w14:paraId="00E2A991" w14:textId="77777777" w:rsidR="006E5484" w:rsidRPr="009907E6" w:rsidRDefault="006E5484" w:rsidP="006E5484">
      <w:pPr>
        <w:ind w:right="57"/>
        <w:rPr>
          <w:rFonts w:ascii="Arial" w:eastAsia="Arial" w:hAnsi="Arial" w:cs="Arial"/>
          <w:sz w:val="20"/>
          <w:lang w:val="en-US"/>
        </w:rPr>
      </w:pPr>
    </w:p>
    <w:p w14:paraId="128FD04F" w14:textId="77777777" w:rsidR="006E5484" w:rsidRDefault="006E5484" w:rsidP="006E5484">
      <w:pPr>
        <w:ind w:right="57"/>
        <w:rPr>
          <w:rFonts w:ascii="Arial" w:eastAsia="Arial" w:hAnsi="Arial" w:cs="Arial"/>
          <w:b/>
          <w:bCs/>
          <w:sz w:val="20"/>
          <w:u w:val="single"/>
          <w:lang w:val="en-US"/>
        </w:rPr>
      </w:pPr>
      <w:r w:rsidRPr="009907E6">
        <w:rPr>
          <w:rFonts w:ascii="Arial" w:eastAsia="Arial" w:hAnsi="Arial" w:cs="Arial"/>
          <w:b/>
          <w:bCs/>
          <w:sz w:val="20"/>
          <w:u w:val="single"/>
          <w:lang w:val="en-US"/>
        </w:rPr>
        <w:t>GESTOR(ES) DO CONTRATO:</w:t>
      </w:r>
    </w:p>
    <w:p w14:paraId="323715C2" w14:textId="77777777" w:rsidR="006E5484" w:rsidRPr="009907E6" w:rsidRDefault="006E5484" w:rsidP="006E5484">
      <w:pPr>
        <w:ind w:right="57"/>
        <w:rPr>
          <w:rFonts w:ascii="Arial" w:eastAsia="Arial" w:hAnsi="Arial" w:cs="Arial"/>
          <w:b/>
          <w:bCs/>
          <w:sz w:val="20"/>
          <w:u w:val="single"/>
          <w:lang w:val="en-US"/>
        </w:rPr>
      </w:pPr>
    </w:p>
    <w:p w14:paraId="064A7528"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717D27CD"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696CE8BB" w14:textId="77777777" w:rsidR="006E5484" w:rsidRDefault="006E5484" w:rsidP="006E5484">
      <w:pPr>
        <w:tabs>
          <w:tab w:val="left" w:pos="4571"/>
          <w:tab w:val="left" w:pos="8605"/>
          <w:tab w:val="left" w:pos="8678"/>
        </w:tabs>
        <w:ind w:right="57"/>
        <w:rPr>
          <w:rFonts w:ascii="Arial" w:eastAsia="Arial" w:hAnsi="Arial" w:cs="Arial"/>
          <w:sz w:val="20"/>
          <w:lang w:val="en-US"/>
        </w:rPr>
      </w:pPr>
      <w:r w:rsidRPr="009907E6">
        <w:rPr>
          <w:rFonts w:ascii="Arial" w:eastAsia="Arial" w:hAnsi="Arial" w:cs="Arial"/>
          <w:sz w:val="20"/>
          <w:lang w:val="en-US"/>
        </w:rPr>
        <w:t>CPF:</w:t>
      </w:r>
    </w:p>
    <w:p w14:paraId="12293CE8" w14:textId="77777777" w:rsidR="006E5484" w:rsidRPr="009907E6" w:rsidRDefault="006E5484" w:rsidP="006E5484">
      <w:pPr>
        <w:tabs>
          <w:tab w:val="left" w:pos="4571"/>
          <w:tab w:val="left" w:pos="8605"/>
          <w:tab w:val="left" w:pos="8678"/>
        </w:tabs>
        <w:ind w:right="57"/>
        <w:rPr>
          <w:rFonts w:ascii="Arial" w:eastAsia="Arial" w:hAnsi="Arial" w:cs="Arial"/>
          <w:sz w:val="20"/>
          <w:lang w:val="en-US"/>
        </w:rPr>
      </w:pPr>
    </w:p>
    <w:p w14:paraId="53124421" w14:textId="77777777" w:rsidR="006E5484" w:rsidRDefault="006E5484" w:rsidP="006E5484">
      <w:pPr>
        <w:ind w:right="57"/>
        <w:jc w:val="both"/>
        <w:outlineLvl w:val="0"/>
        <w:rPr>
          <w:rFonts w:ascii="Arial" w:eastAsia="Arial" w:hAnsi="Arial" w:cs="Arial"/>
          <w:sz w:val="20"/>
          <w:lang w:val="en-US"/>
        </w:rPr>
      </w:pPr>
    </w:p>
    <w:p w14:paraId="7ECC9A80" w14:textId="77777777" w:rsidR="006E5484" w:rsidRDefault="006E5484" w:rsidP="006E5484">
      <w:pPr>
        <w:ind w:right="57"/>
        <w:jc w:val="both"/>
        <w:outlineLvl w:val="0"/>
        <w:rPr>
          <w:rFonts w:ascii="Arial" w:eastAsia="Arial" w:hAnsi="Arial" w:cs="Arial"/>
          <w:b/>
          <w:bCs/>
          <w:sz w:val="20"/>
          <w:u w:val="single"/>
          <w:lang w:val="en-US"/>
        </w:rPr>
      </w:pPr>
      <w:r w:rsidRPr="009907E6">
        <w:rPr>
          <w:rFonts w:ascii="Arial" w:eastAsia="Arial" w:hAnsi="Arial" w:cs="Arial"/>
          <w:b/>
          <w:bCs/>
          <w:sz w:val="20"/>
          <w:u w:val="single"/>
          <w:lang w:val="en-US"/>
        </w:rPr>
        <w:t>DEMAIS RESPONSÁVEIS (*):</w:t>
      </w:r>
    </w:p>
    <w:p w14:paraId="0A500BA7" w14:textId="77777777" w:rsidR="006E5484" w:rsidRPr="009907E6" w:rsidRDefault="006E5484" w:rsidP="006E5484">
      <w:pPr>
        <w:ind w:right="57"/>
        <w:jc w:val="both"/>
        <w:outlineLvl w:val="0"/>
        <w:rPr>
          <w:rFonts w:ascii="Arial" w:eastAsia="Arial" w:hAnsi="Arial" w:cs="Arial"/>
          <w:b/>
          <w:bCs/>
          <w:sz w:val="20"/>
          <w:u w:val="single"/>
          <w:lang w:val="en-US"/>
        </w:rPr>
      </w:pPr>
    </w:p>
    <w:p w14:paraId="3BDBAF8E" w14:textId="77777777" w:rsidR="006E5484" w:rsidRDefault="006E5484" w:rsidP="006E5484">
      <w:pPr>
        <w:tabs>
          <w:tab w:val="left" w:pos="4842"/>
          <w:tab w:val="left" w:pos="8598"/>
        </w:tabs>
        <w:ind w:right="57"/>
        <w:rPr>
          <w:rFonts w:ascii="Arial" w:eastAsia="Arial" w:hAnsi="Arial" w:cs="Arial"/>
          <w:sz w:val="20"/>
          <w:lang w:val="en-US"/>
        </w:rPr>
      </w:pPr>
      <w:r w:rsidRPr="009907E6">
        <w:rPr>
          <w:rFonts w:ascii="Arial" w:eastAsia="Arial" w:hAnsi="Arial" w:cs="Arial"/>
          <w:sz w:val="20"/>
          <w:lang w:val="en-US"/>
        </w:rPr>
        <w:t xml:space="preserve">Tipo de </w:t>
      </w:r>
      <w:proofErr w:type="spellStart"/>
      <w:r w:rsidRPr="009907E6">
        <w:rPr>
          <w:rFonts w:ascii="Arial" w:eastAsia="Arial" w:hAnsi="Arial" w:cs="Arial"/>
          <w:sz w:val="20"/>
          <w:lang w:val="en-US"/>
        </w:rPr>
        <w:t>ato</w:t>
      </w:r>
      <w:proofErr w:type="spellEnd"/>
      <w:r w:rsidRPr="009907E6">
        <w:rPr>
          <w:rFonts w:ascii="Arial" w:eastAsia="Arial" w:hAnsi="Arial" w:cs="Arial"/>
          <w:sz w:val="20"/>
          <w:lang w:val="en-US"/>
        </w:rPr>
        <w:t xml:space="preserve"> sob</w:t>
      </w:r>
      <w:r w:rsidRPr="009907E6">
        <w:rPr>
          <w:rFonts w:ascii="Arial" w:eastAsia="Arial" w:hAnsi="Arial" w:cs="Arial"/>
          <w:spacing w:val="-11"/>
          <w:sz w:val="20"/>
          <w:lang w:val="en-US"/>
        </w:rPr>
        <w:t xml:space="preserve"> </w:t>
      </w:r>
      <w:proofErr w:type="spellStart"/>
      <w:r w:rsidRPr="009907E6">
        <w:rPr>
          <w:rFonts w:ascii="Arial" w:eastAsia="Arial" w:hAnsi="Arial" w:cs="Arial"/>
          <w:sz w:val="20"/>
          <w:lang w:val="en-US"/>
        </w:rPr>
        <w:t>sua</w:t>
      </w:r>
      <w:proofErr w:type="spellEnd"/>
      <w:r w:rsidRPr="009907E6">
        <w:rPr>
          <w:rFonts w:ascii="Arial" w:eastAsia="Arial" w:hAnsi="Arial" w:cs="Arial"/>
          <w:spacing w:val="-3"/>
          <w:sz w:val="20"/>
          <w:lang w:val="en-US"/>
        </w:rPr>
        <w:t xml:space="preserve"> </w:t>
      </w:r>
      <w:proofErr w:type="spellStart"/>
      <w:r w:rsidRPr="009907E6">
        <w:rPr>
          <w:rFonts w:ascii="Arial" w:eastAsia="Arial" w:hAnsi="Arial" w:cs="Arial"/>
          <w:sz w:val="20"/>
          <w:lang w:val="en-US"/>
        </w:rPr>
        <w:t>responsabilidade</w:t>
      </w:r>
      <w:proofErr w:type="spellEnd"/>
      <w:r w:rsidRPr="009907E6">
        <w:rPr>
          <w:rFonts w:ascii="Arial" w:eastAsia="Arial" w:hAnsi="Arial" w:cs="Arial"/>
          <w:sz w:val="20"/>
          <w:lang w:val="en-US"/>
        </w:rPr>
        <w:t xml:space="preserve">:                                                      </w:t>
      </w:r>
    </w:p>
    <w:p w14:paraId="75EAA2AA"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Nome: </w:t>
      </w:r>
    </w:p>
    <w:p w14:paraId="456F49EB" w14:textId="77777777" w:rsidR="006E5484" w:rsidRPr="009907E6" w:rsidRDefault="006E5484" w:rsidP="006E5484">
      <w:pPr>
        <w:tabs>
          <w:tab w:val="left" w:pos="8630"/>
        </w:tabs>
        <w:ind w:right="57"/>
        <w:rPr>
          <w:rFonts w:ascii="Arial" w:eastAsia="Arial" w:hAnsi="Arial" w:cs="Arial"/>
          <w:sz w:val="20"/>
          <w:lang w:val="en-US"/>
        </w:rPr>
      </w:pPr>
      <w:r w:rsidRPr="009907E6">
        <w:rPr>
          <w:rFonts w:ascii="Arial" w:eastAsia="Arial" w:hAnsi="Arial" w:cs="Arial"/>
          <w:sz w:val="20"/>
          <w:lang w:val="en-US"/>
        </w:rPr>
        <w:t xml:space="preserve">Cargo: </w:t>
      </w:r>
    </w:p>
    <w:p w14:paraId="5973A771" w14:textId="77777777" w:rsidR="006E5484" w:rsidRDefault="006E5484" w:rsidP="006E5484">
      <w:pPr>
        <w:tabs>
          <w:tab w:val="left" w:pos="4842"/>
          <w:tab w:val="left" w:pos="8598"/>
        </w:tabs>
        <w:ind w:right="57"/>
        <w:jc w:val="both"/>
        <w:rPr>
          <w:rFonts w:ascii="Arial" w:eastAsia="Arial" w:hAnsi="Arial" w:cs="Arial"/>
          <w:sz w:val="20"/>
          <w:lang w:val="en-US"/>
        </w:rPr>
      </w:pPr>
      <w:r w:rsidRPr="009907E6">
        <w:rPr>
          <w:rFonts w:ascii="Arial" w:eastAsia="Arial" w:hAnsi="Arial" w:cs="Arial"/>
          <w:sz w:val="20"/>
          <w:lang w:val="en-US"/>
        </w:rPr>
        <w:t>CPF:</w:t>
      </w:r>
    </w:p>
    <w:p w14:paraId="44EB898B" w14:textId="77777777" w:rsidR="006E5484" w:rsidRDefault="006E5484" w:rsidP="006E5484"/>
    <w:p w14:paraId="1B087E21" w14:textId="77777777" w:rsidR="006E5484" w:rsidRDefault="006E5484" w:rsidP="006E5484"/>
    <w:p w14:paraId="2FDB694B" w14:textId="77777777" w:rsidR="006E5484" w:rsidRDefault="006E5484" w:rsidP="006E5484">
      <w:pPr>
        <w:spacing w:line="276" w:lineRule="auto"/>
        <w:ind w:left="284"/>
        <w:rPr>
          <w:rFonts w:ascii="Arial" w:hAnsi="Arial" w:cs="Arial"/>
          <w:sz w:val="20"/>
          <w:szCs w:val="20"/>
        </w:rPr>
      </w:pPr>
    </w:p>
    <w:p w14:paraId="64965A7A" w14:textId="77777777" w:rsidR="00290823" w:rsidRDefault="00290823" w:rsidP="00290823">
      <w:pPr>
        <w:spacing w:line="276" w:lineRule="auto"/>
        <w:ind w:left="284"/>
        <w:rPr>
          <w:rFonts w:ascii="Arial" w:hAnsi="Arial" w:cs="Arial"/>
          <w:sz w:val="20"/>
          <w:szCs w:val="20"/>
        </w:rPr>
      </w:pPr>
    </w:p>
    <w:p w14:paraId="3770DD99" w14:textId="77777777" w:rsidR="00290823" w:rsidRDefault="00290823" w:rsidP="00290823">
      <w:pPr>
        <w:spacing w:line="360" w:lineRule="auto"/>
        <w:rPr>
          <w:rFonts w:ascii="Arial" w:hAnsi="Arial" w:cs="Arial"/>
          <w:b/>
          <w:bCs/>
          <w:sz w:val="60"/>
          <w:szCs w:val="60"/>
          <w:u w:val="single"/>
        </w:rPr>
      </w:pPr>
    </w:p>
    <w:p w14:paraId="7FF20DB8" w14:textId="77777777" w:rsidR="00290823" w:rsidRDefault="00290823" w:rsidP="00290823">
      <w:pPr>
        <w:spacing w:line="360" w:lineRule="auto"/>
        <w:jc w:val="center"/>
        <w:rPr>
          <w:rFonts w:ascii="Arial" w:hAnsi="Arial" w:cs="Arial"/>
          <w:b/>
          <w:bCs/>
          <w:sz w:val="60"/>
          <w:szCs w:val="60"/>
          <w:u w:val="single"/>
        </w:rPr>
      </w:pPr>
    </w:p>
    <w:p w14:paraId="04055591" w14:textId="52C50BC0" w:rsidR="00290823" w:rsidRDefault="00290823" w:rsidP="00290823">
      <w:pPr>
        <w:spacing w:line="360" w:lineRule="auto"/>
        <w:jc w:val="center"/>
        <w:rPr>
          <w:rFonts w:ascii="Arial" w:hAnsi="Arial" w:cs="Arial"/>
          <w:b/>
          <w:bCs/>
          <w:sz w:val="60"/>
          <w:szCs w:val="60"/>
          <w:u w:val="single"/>
        </w:rPr>
      </w:pPr>
      <w:r>
        <w:rPr>
          <w:rFonts w:ascii="Arial" w:hAnsi="Arial" w:cs="Arial"/>
          <w:b/>
          <w:bCs/>
          <w:sz w:val="60"/>
          <w:szCs w:val="60"/>
          <w:u w:val="single"/>
        </w:rPr>
        <w:t xml:space="preserve">ANEXO </w:t>
      </w:r>
      <w:r w:rsidR="00E02A05">
        <w:rPr>
          <w:rFonts w:ascii="Arial" w:hAnsi="Arial" w:cs="Arial"/>
          <w:b/>
          <w:bCs/>
          <w:sz w:val="60"/>
          <w:szCs w:val="60"/>
          <w:u w:val="single"/>
        </w:rPr>
        <w:t>III</w:t>
      </w:r>
      <w:r>
        <w:rPr>
          <w:rFonts w:ascii="Arial" w:hAnsi="Arial" w:cs="Arial"/>
          <w:b/>
          <w:bCs/>
          <w:sz w:val="60"/>
          <w:szCs w:val="60"/>
          <w:u w:val="single"/>
        </w:rPr>
        <w:t xml:space="preserve"> </w:t>
      </w:r>
    </w:p>
    <w:p w14:paraId="150A6627" w14:textId="77777777" w:rsidR="00290823" w:rsidRDefault="00290823" w:rsidP="00290823">
      <w:pPr>
        <w:spacing w:line="360" w:lineRule="auto"/>
        <w:jc w:val="center"/>
        <w:rPr>
          <w:rFonts w:ascii="Arial" w:hAnsi="Arial" w:cs="Arial"/>
          <w:b/>
          <w:bCs/>
          <w:sz w:val="60"/>
          <w:szCs w:val="60"/>
        </w:rPr>
      </w:pPr>
    </w:p>
    <w:p w14:paraId="50692745" w14:textId="77777777" w:rsidR="00E02A05" w:rsidRDefault="00E02A05" w:rsidP="00290823">
      <w:pPr>
        <w:spacing w:line="360" w:lineRule="auto"/>
        <w:jc w:val="center"/>
        <w:rPr>
          <w:rFonts w:ascii="Arial" w:hAnsi="Arial" w:cs="Arial"/>
          <w:b/>
          <w:bCs/>
          <w:sz w:val="60"/>
          <w:szCs w:val="60"/>
        </w:rPr>
      </w:pPr>
    </w:p>
    <w:p w14:paraId="4AFDB55E" w14:textId="77777777" w:rsidR="00290823" w:rsidRPr="00E02A05" w:rsidRDefault="00290823" w:rsidP="00290823">
      <w:pPr>
        <w:spacing w:line="360" w:lineRule="auto"/>
        <w:jc w:val="center"/>
        <w:rPr>
          <w:rFonts w:ascii="Arial" w:hAnsi="Arial" w:cs="Arial"/>
          <w:b/>
          <w:bCs/>
          <w:sz w:val="36"/>
          <w:szCs w:val="36"/>
        </w:rPr>
      </w:pPr>
    </w:p>
    <w:p w14:paraId="2EF9235F" w14:textId="07DF772B" w:rsidR="00290823" w:rsidRDefault="00290823" w:rsidP="003D3A42">
      <w:pPr>
        <w:spacing w:before="240" w:line="340" w:lineRule="exact"/>
        <w:jc w:val="center"/>
        <w:rPr>
          <w:rFonts w:ascii="Arial" w:hAnsi="Arial" w:cs="Arial"/>
          <w:b/>
          <w:bCs/>
          <w:sz w:val="56"/>
          <w:szCs w:val="56"/>
          <w:u w:val="single"/>
        </w:rPr>
      </w:pPr>
      <w:r w:rsidRPr="003D3A42">
        <w:rPr>
          <w:rFonts w:ascii="Arial" w:hAnsi="Arial" w:cs="Arial"/>
          <w:b/>
          <w:bCs/>
          <w:sz w:val="56"/>
          <w:szCs w:val="56"/>
          <w:u w:val="single"/>
        </w:rPr>
        <w:t>TERMO DE REFERÊN</w:t>
      </w:r>
      <w:r w:rsidR="00E02A05" w:rsidRPr="003D3A42">
        <w:rPr>
          <w:rFonts w:ascii="Arial" w:hAnsi="Arial" w:cs="Arial"/>
          <w:b/>
          <w:bCs/>
          <w:sz w:val="56"/>
          <w:szCs w:val="56"/>
          <w:u w:val="single"/>
        </w:rPr>
        <w:t>CIA</w:t>
      </w:r>
    </w:p>
    <w:p w14:paraId="37CC5576" w14:textId="77777777" w:rsidR="003D3A42" w:rsidRPr="003D3A42" w:rsidRDefault="003D3A42" w:rsidP="003D3A42">
      <w:pPr>
        <w:spacing w:before="240" w:line="340" w:lineRule="exact"/>
        <w:jc w:val="center"/>
        <w:rPr>
          <w:rFonts w:ascii="Segoe UI" w:hAnsi="Segoe UI" w:cs="Segoe UI"/>
          <w:sz w:val="56"/>
          <w:szCs w:val="56"/>
          <w:lang w:val="pt-BR"/>
        </w:rPr>
      </w:pPr>
    </w:p>
    <w:sectPr w:rsidR="003D3A42" w:rsidRPr="003D3A42" w:rsidSect="00E3273B">
      <w:headerReference w:type="default" r:id="rId42"/>
      <w:footerReference w:type="default" r:id="rId43"/>
      <w:pgSz w:w="11900" w:h="16840"/>
      <w:pgMar w:top="1560" w:right="985" w:bottom="460" w:left="1560" w:header="0" w:footer="2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463A40" w14:textId="77777777" w:rsidR="00B026EF" w:rsidRDefault="00B026EF">
      <w:r>
        <w:separator/>
      </w:r>
    </w:p>
  </w:endnote>
  <w:endnote w:type="continuationSeparator" w:id="0">
    <w:p w14:paraId="37F716FB" w14:textId="77777777" w:rsidR="00B026EF" w:rsidRDefault="00B026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Ecofont_Spranq_eco_Sans">
    <w:altName w:val="Lucida Sans Unicode"/>
    <w:charset w:val="00"/>
    <w:family w:val="swiss"/>
    <w:pitch w:val="variable"/>
    <w:sig w:usb0="800000AF" w:usb1="1000204A" w:usb2="00000000" w:usb3="00000000" w:csb0="00000001" w:csb1="00000000"/>
  </w:font>
  <w:font w:name="Segoe UI">
    <w:panose1 w:val="020B0502040204020203"/>
    <w:charset w:val="00"/>
    <w:family w:val="swiss"/>
    <w:pitch w:val="variable"/>
    <w:sig w:usb0="E4002EFF" w:usb1="C000E47F" w:usb2="00000009" w:usb3="00000000" w:csb0="000001FF" w:csb1="00000000"/>
  </w:font>
  <w:font w:name="Zurich BT">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Arabic Typesetting">
    <w:altName w:val="Arabic Typesetting"/>
    <w:charset w:val="B2"/>
    <w:family w:val="script"/>
    <w:pitch w:val="variable"/>
    <w:sig w:usb0="80002007" w:usb1="80000000"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D488BF" w14:textId="77777777" w:rsidR="00B026EF" w:rsidRDefault="00B026EF" w:rsidP="00D149C3">
    <w:pPr>
      <w:pStyle w:val="Rodap"/>
      <w:pBdr>
        <w:bottom w:val="single" w:sz="12" w:space="1" w:color="auto"/>
      </w:pBdr>
      <w:jc w:val="center"/>
    </w:pPr>
    <w:bookmarkStart w:id="53" w:name="_Hlk90626795"/>
  </w:p>
  <w:sdt>
    <w:sdtPr>
      <w:id w:val="939180549"/>
      <w:docPartObj>
        <w:docPartGallery w:val="Page Numbers (Bottom of Page)"/>
        <w:docPartUnique/>
      </w:docPartObj>
    </w:sdtPr>
    <w:sdtEndPr>
      <w:rPr>
        <w:rFonts w:ascii="Arial" w:hAnsi="Arial" w:cs="Arial"/>
        <w:sz w:val="20"/>
      </w:rPr>
    </w:sdtEndPr>
    <w:sdtContent>
      <w:p w14:paraId="7E8ED409" w14:textId="77777777" w:rsidR="00B026EF" w:rsidRDefault="00B026EF" w:rsidP="00D149C3">
        <w:pPr>
          <w:pStyle w:val="Rodap"/>
          <w:pBdr>
            <w:bottom w:val="single" w:sz="12" w:space="1" w:color="auto"/>
          </w:pBdr>
          <w:jc w:val="center"/>
        </w:pPr>
      </w:p>
      <w:p w14:paraId="48695681" w14:textId="77777777" w:rsidR="00B026EF" w:rsidRDefault="00B026EF" w:rsidP="00D149C3">
        <w:pPr>
          <w:pStyle w:val="Rodap"/>
          <w:jc w:val="center"/>
        </w:pPr>
      </w:p>
      <w:p w14:paraId="0C2868CF" w14:textId="77777777" w:rsidR="00B026EF" w:rsidRPr="00EF5492" w:rsidRDefault="00B026EF" w:rsidP="00D149C3">
        <w:pPr>
          <w:pStyle w:val="Rodap"/>
          <w:jc w:val="center"/>
          <w:rPr>
            <w:b/>
            <w:sz w:val="16"/>
            <w:szCs w:val="16"/>
          </w:rPr>
        </w:pPr>
        <w:r>
          <w:rPr>
            <w:b/>
            <w:sz w:val="16"/>
            <w:szCs w:val="16"/>
          </w:rPr>
          <w:t>Prefeitura Municipal de Jardinópolis</w:t>
        </w:r>
      </w:p>
      <w:p w14:paraId="05498DCB" w14:textId="77777777" w:rsidR="00B026EF" w:rsidRDefault="00B026EF" w:rsidP="00D149C3">
        <w:pPr>
          <w:pStyle w:val="Rodap"/>
          <w:jc w:val="center"/>
          <w:rPr>
            <w:sz w:val="16"/>
            <w:szCs w:val="16"/>
          </w:rPr>
        </w:pPr>
        <w:r w:rsidRPr="00EF5492">
          <w:rPr>
            <w:sz w:val="16"/>
            <w:szCs w:val="16"/>
          </w:rPr>
          <w:t xml:space="preserve">Praça Dr. Mário Lins, 150 – Centro    |    CEP 14.680-00    | Telefone (16) </w:t>
        </w:r>
        <w:r>
          <w:rPr>
            <w:sz w:val="16"/>
            <w:szCs w:val="16"/>
          </w:rPr>
          <w:t>3690-2922</w:t>
        </w:r>
      </w:p>
      <w:p w14:paraId="71D147E2" w14:textId="77777777" w:rsidR="00B026EF" w:rsidRDefault="00B026EF" w:rsidP="00D149C3">
        <w:pPr>
          <w:pStyle w:val="Rodap"/>
          <w:jc w:val="center"/>
          <w:rPr>
            <w:sz w:val="16"/>
            <w:szCs w:val="16"/>
          </w:rPr>
        </w:pPr>
        <w:r>
          <w:rPr>
            <w:sz w:val="16"/>
            <w:szCs w:val="16"/>
          </w:rPr>
          <w:t>www.jardinopolis.sp.gov.br</w:t>
        </w:r>
      </w:p>
      <w:p w14:paraId="54093184" w14:textId="04BFB093" w:rsidR="00B026EF" w:rsidRDefault="003D3A42" w:rsidP="00D149C3">
        <w:pPr>
          <w:pStyle w:val="Rodap"/>
        </w:pPr>
      </w:p>
      <w:bookmarkEnd w:id="53" w:displacedByCustomXml="nex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3724A93" w14:textId="77777777" w:rsidR="00B026EF" w:rsidRDefault="00B026EF">
      <w:r>
        <w:separator/>
      </w:r>
    </w:p>
  </w:footnote>
  <w:footnote w:type="continuationSeparator" w:id="0">
    <w:p w14:paraId="52183594" w14:textId="77777777" w:rsidR="00B026EF" w:rsidRDefault="00B026EF">
      <w:r>
        <w:continuationSeparator/>
      </w:r>
    </w:p>
  </w:footnote>
  <w:footnote w:id="1">
    <w:p w14:paraId="7C905676" w14:textId="77777777" w:rsidR="00B026EF" w:rsidRDefault="00B026EF" w:rsidP="001430A9">
      <w:pPr>
        <w:widowControl/>
        <w:adjustRightInd w:val="0"/>
        <w:jc w:val="both"/>
        <w:rPr>
          <w:rFonts w:ascii="Arial" w:eastAsiaTheme="minorHAnsi" w:hAnsi="Arial" w:cs="Arial"/>
          <w:sz w:val="16"/>
          <w:szCs w:val="16"/>
          <w:lang w:val="pt-BR"/>
        </w:rPr>
      </w:pPr>
      <w:r>
        <w:rPr>
          <w:rStyle w:val="Refdenotaderodap"/>
        </w:rPr>
        <w:footnoteRef/>
      </w:r>
      <w:r>
        <w:t xml:space="preserve"> </w:t>
      </w:r>
      <w:r>
        <w:rPr>
          <w:rFonts w:ascii="Arial" w:eastAsiaTheme="minorHAnsi" w:hAnsi="Arial" w:cs="Arial"/>
          <w:sz w:val="16"/>
          <w:szCs w:val="16"/>
          <w:lang w:val="pt-BR"/>
        </w:rPr>
        <w:t>JUSTIFICATIVA PARA VEDAÇÃO CONSÓRCIO: Considerando que é ato discricionário da Administração diante da</w:t>
      </w:r>
    </w:p>
    <w:p w14:paraId="4851D6AA" w14:textId="77777777" w:rsidR="00B026EF" w:rsidRDefault="00B026EF" w:rsidP="001430A9">
      <w:pPr>
        <w:widowControl/>
        <w:adjustRightInd w:val="0"/>
        <w:jc w:val="both"/>
        <w:rPr>
          <w:rFonts w:ascii="Arial" w:eastAsiaTheme="minorHAnsi" w:hAnsi="Arial" w:cs="Arial"/>
          <w:sz w:val="16"/>
          <w:szCs w:val="16"/>
          <w:lang w:val="pt-BR"/>
        </w:rPr>
      </w:pPr>
      <w:r>
        <w:rPr>
          <w:rFonts w:ascii="Arial" w:eastAsiaTheme="minorHAnsi" w:hAnsi="Arial" w:cs="Arial"/>
          <w:sz w:val="16"/>
          <w:szCs w:val="16"/>
          <w:lang w:val="pt-BR"/>
        </w:rPr>
        <w:t>avaliação de conveniência e oportunidade no caso concreto; e considerando que existem no mercado diversas empresas com</w:t>
      </w:r>
    </w:p>
    <w:p w14:paraId="06A523E2" w14:textId="77777777" w:rsidR="00B026EF" w:rsidRDefault="00B026EF" w:rsidP="001430A9">
      <w:pPr>
        <w:widowControl/>
        <w:adjustRightInd w:val="0"/>
        <w:jc w:val="both"/>
        <w:rPr>
          <w:rFonts w:ascii="Arial" w:eastAsiaTheme="minorHAnsi" w:hAnsi="Arial" w:cs="Arial"/>
          <w:sz w:val="16"/>
          <w:szCs w:val="16"/>
          <w:lang w:val="pt-BR"/>
        </w:rPr>
      </w:pPr>
      <w:r>
        <w:rPr>
          <w:rFonts w:ascii="Arial" w:eastAsiaTheme="minorHAnsi" w:hAnsi="Arial" w:cs="Arial"/>
          <w:sz w:val="16"/>
          <w:szCs w:val="16"/>
          <w:lang w:val="pt-BR"/>
        </w:rPr>
        <w:t>potencial técnico profissional e operacional suficiente para atender satisfatoriamente às exigências previstas neste edital,</w:t>
      </w:r>
    </w:p>
    <w:p w14:paraId="085E4CB4" w14:textId="77777777" w:rsidR="00B026EF" w:rsidRPr="007F5A28" w:rsidRDefault="00B026EF" w:rsidP="001430A9">
      <w:pPr>
        <w:pStyle w:val="Textodenotaderodap"/>
        <w:jc w:val="both"/>
        <w:rPr>
          <w:lang w:val="pt-BR"/>
        </w:rPr>
      </w:pPr>
      <w:r>
        <w:rPr>
          <w:rFonts w:ascii="Arial" w:eastAsiaTheme="minorHAnsi" w:hAnsi="Arial" w:cs="Arial"/>
          <w:sz w:val="16"/>
          <w:szCs w:val="16"/>
          <w:lang w:val="pt-BR"/>
        </w:rPr>
        <w:t>entende-se que é conveniente a vedação de participação de empresas em “consórcio” no Pregão em tela.</w:t>
      </w:r>
    </w:p>
    <w:p w14:paraId="5FE29725" w14:textId="24B14054" w:rsidR="00B026EF" w:rsidRPr="00D149C3" w:rsidRDefault="00B026EF">
      <w:pPr>
        <w:pStyle w:val="Textodenotaderodap"/>
        <w:rPr>
          <w:lang w:val="pt-BR"/>
        </w:rPr>
      </w:pPr>
    </w:p>
  </w:footnote>
  <w:footnote w:id="2">
    <w:p w14:paraId="736DD0FF" w14:textId="77777777" w:rsidR="003D3A42" w:rsidRPr="0004636D" w:rsidRDefault="003D3A42" w:rsidP="003D3A42">
      <w:pPr>
        <w:pStyle w:val="Textodenotaderodap"/>
        <w:rPr>
          <w:rFonts w:ascii="Arial" w:hAnsi="Arial" w:cs="Arial"/>
          <w:lang w:val="pt-BR"/>
        </w:rPr>
      </w:pPr>
      <w:r w:rsidRPr="0004636D">
        <w:rPr>
          <w:rStyle w:val="Refdenotaderodap"/>
          <w:rFonts w:ascii="Arial" w:hAnsi="Arial" w:cs="Arial"/>
        </w:rPr>
        <w:footnoteRef/>
      </w:r>
      <w:r w:rsidRPr="0004636D">
        <w:rPr>
          <w:rFonts w:ascii="Arial" w:hAnsi="Arial" w:cs="Arial"/>
        </w:rPr>
        <w:t xml:space="preserve">  </w:t>
      </w:r>
      <w:r w:rsidRPr="0004636D">
        <w:rPr>
          <w:rFonts w:ascii="Arial" w:hAnsi="Arial" w:cs="Arial"/>
        </w:rPr>
        <w:t>NOTA EXPLICATIVA: O contrato social consolidado dispensa a apresentação do contrato original e das alterações anteriores, devendo ser apresentadas alterações posteriores ainda não consolidadas.</w:t>
      </w:r>
    </w:p>
    <w:p w14:paraId="56F7B35B" w14:textId="77777777" w:rsidR="003D3A42" w:rsidRPr="006816B2" w:rsidRDefault="003D3A42" w:rsidP="003D3A42">
      <w:pPr>
        <w:pStyle w:val="Textodenotaderodap"/>
        <w:rPr>
          <w:lang w:val="pt-BR"/>
        </w:rPr>
      </w:pPr>
    </w:p>
  </w:footnote>
  <w:footnote w:id="3">
    <w:p w14:paraId="0F6329A8" w14:textId="77777777" w:rsidR="006E5484" w:rsidRPr="004C79BB" w:rsidRDefault="006E5484" w:rsidP="006E5484">
      <w:pPr>
        <w:spacing w:line="276" w:lineRule="auto"/>
        <w:jc w:val="both"/>
        <w:rPr>
          <w:rFonts w:ascii="Arial" w:hAnsi="Arial" w:cs="Arial"/>
          <w:b/>
          <w:i/>
          <w:iCs/>
          <w:sz w:val="16"/>
          <w:szCs w:val="18"/>
        </w:rPr>
      </w:pPr>
      <w:r>
        <w:rPr>
          <w:rStyle w:val="Refdenotaderodap"/>
        </w:rPr>
        <w:footnoteRef/>
      </w:r>
      <w:r>
        <w:t xml:space="preserve"> </w:t>
      </w:r>
      <w:r w:rsidRPr="00EB444A">
        <w:rPr>
          <w:rFonts w:ascii="Arial" w:eastAsia="Arial" w:hAnsi="Arial" w:cs="Arial"/>
          <w:sz w:val="20"/>
          <w:lang w:val="en-US"/>
        </w:rPr>
        <w:t xml:space="preserve"> </w:t>
      </w:r>
      <w:r w:rsidRPr="004C79BB">
        <w:rPr>
          <w:rFonts w:ascii="Arial" w:eastAsia="Arial" w:hAnsi="Arial" w:cs="Arial"/>
          <w:i/>
          <w:iCs/>
          <w:sz w:val="16"/>
          <w:szCs w:val="18"/>
          <w:lang w:val="en-US"/>
        </w:rPr>
        <w:t xml:space="preserve">O </w:t>
      </w:r>
      <w:proofErr w:type="spellStart"/>
      <w:r w:rsidRPr="004C79BB">
        <w:rPr>
          <w:rFonts w:ascii="Arial" w:eastAsia="Arial" w:hAnsi="Arial" w:cs="Arial"/>
          <w:i/>
          <w:iCs/>
          <w:sz w:val="16"/>
          <w:szCs w:val="18"/>
          <w:lang w:val="en-US"/>
        </w:rPr>
        <w:t>Termo</w:t>
      </w:r>
      <w:proofErr w:type="spellEnd"/>
      <w:r w:rsidRPr="004C79BB">
        <w:rPr>
          <w:rFonts w:ascii="Arial" w:eastAsia="Arial" w:hAnsi="Arial" w:cs="Arial"/>
          <w:i/>
          <w:iCs/>
          <w:sz w:val="16"/>
          <w:szCs w:val="18"/>
          <w:lang w:val="en-US"/>
        </w:rPr>
        <w:t xml:space="preserve"> de Ciência e Notificação e/ou Cadastro do(s) Responsável(is) deve identificar as pessoas físicas que tenham concorrido para a prática do ato jurídico,  na  condição  de  ordenador  da  despesa;  de  partes  contratantes;</w:t>
      </w:r>
      <w:r w:rsidRPr="004C79BB">
        <w:rPr>
          <w:rFonts w:ascii="Arial" w:eastAsia="Arial" w:hAnsi="Arial" w:cs="Arial"/>
          <w:i/>
          <w:iCs/>
          <w:spacing w:val="-20"/>
          <w:sz w:val="16"/>
          <w:szCs w:val="18"/>
          <w:lang w:val="en-US"/>
        </w:rPr>
        <w:t xml:space="preserve"> </w:t>
      </w:r>
      <w:r w:rsidRPr="004C79BB">
        <w:rPr>
          <w:rFonts w:ascii="Arial" w:eastAsia="Arial" w:hAnsi="Arial" w:cs="Arial"/>
          <w:i/>
          <w:iCs/>
          <w:sz w:val="16"/>
          <w:szCs w:val="18"/>
          <w:lang w:val="en-US"/>
        </w:rPr>
        <w:t>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w:t>
      </w:r>
    </w:p>
    <w:p w14:paraId="6A41C97A" w14:textId="77777777" w:rsidR="006E5484" w:rsidRPr="004C79BB" w:rsidRDefault="006E5484" w:rsidP="006E5484">
      <w:pPr>
        <w:pStyle w:val="Textodenotaderodap"/>
        <w:rPr>
          <w:lang w:val="pt-BR"/>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EC3946" w14:textId="4080066F" w:rsidR="00B026EF" w:rsidRDefault="00B026EF">
    <w:pPr>
      <w:pStyle w:val="Cabealho"/>
    </w:pPr>
    <w:r>
      <w:t xml:space="preserve">    </w:t>
    </w:r>
  </w:p>
  <w:p w14:paraId="7AA39FDB" w14:textId="4DDA895A" w:rsidR="00B026EF" w:rsidRDefault="00B026EF" w:rsidP="00D149C3">
    <w:pPr>
      <w:pStyle w:val="Cabealho"/>
      <w:tabs>
        <w:tab w:val="left" w:pos="4678"/>
      </w:tabs>
    </w:pPr>
    <w:r>
      <w:tab/>
      <w:t xml:space="preserve">                                                        </w:t>
    </w:r>
  </w:p>
  <w:tbl>
    <w:tblPr>
      <w:tblW w:w="0" w:type="auto"/>
      <w:tblInd w:w="534" w:type="dxa"/>
      <w:tblLook w:val="04A0" w:firstRow="1" w:lastRow="0" w:firstColumn="1" w:lastColumn="0" w:noHBand="0" w:noVBand="1"/>
    </w:tblPr>
    <w:tblGrid>
      <w:gridCol w:w="1642"/>
      <w:gridCol w:w="5811"/>
    </w:tblGrid>
    <w:tr w:rsidR="00B026EF" w:rsidRPr="004A0CDF" w14:paraId="66B51598" w14:textId="77777777" w:rsidTr="00B026EF">
      <w:tc>
        <w:tcPr>
          <w:tcW w:w="1642" w:type="dxa"/>
          <w:shd w:val="clear" w:color="auto" w:fill="auto"/>
        </w:tcPr>
        <w:p w14:paraId="72388D0A" w14:textId="77777777" w:rsidR="00B026EF" w:rsidRPr="004A0CDF" w:rsidRDefault="00B026EF" w:rsidP="00D149C3">
          <w:pPr>
            <w:pStyle w:val="Default"/>
            <w:ind w:left="-243" w:firstLine="243"/>
            <w:jc w:val="center"/>
            <w:rPr>
              <w:b/>
              <w:sz w:val="32"/>
            </w:rPr>
          </w:pPr>
          <w:bookmarkStart w:id="52" w:name="OLE_LINK7"/>
          <w:r w:rsidRPr="004A0CDF">
            <w:rPr>
              <w:b/>
              <w:noProof/>
              <w:sz w:val="32"/>
            </w:rPr>
            <w:drawing>
              <wp:inline distT="0" distB="0" distL="0" distR="0" wp14:anchorId="7D5DBDD1" wp14:editId="1048083E">
                <wp:extent cx="857250" cy="914400"/>
                <wp:effectExtent l="0" t="0" r="0" b="0"/>
                <wp:docPr id="1237112797" name="Imagem 123711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57250" cy="914400"/>
                        </a:xfrm>
                        <a:prstGeom prst="rect">
                          <a:avLst/>
                        </a:prstGeom>
                        <a:noFill/>
                        <a:ln>
                          <a:noFill/>
                        </a:ln>
                      </pic:spPr>
                    </pic:pic>
                  </a:graphicData>
                </a:graphic>
              </wp:inline>
            </w:drawing>
          </w:r>
        </w:p>
        <w:p w14:paraId="7E87BBD4" w14:textId="77777777" w:rsidR="00B026EF" w:rsidRPr="004A0CDF" w:rsidRDefault="00B026EF" w:rsidP="00D149C3">
          <w:pPr>
            <w:pStyle w:val="Default"/>
            <w:jc w:val="center"/>
            <w:rPr>
              <w:bCs/>
              <w:sz w:val="12"/>
              <w:szCs w:val="12"/>
            </w:rPr>
          </w:pPr>
          <w:r w:rsidRPr="004A0CDF">
            <w:rPr>
              <w:bCs/>
              <w:sz w:val="12"/>
              <w:szCs w:val="12"/>
            </w:rPr>
            <w:t>Terra da Manga</w:t>
          </w:r>
        </w:p>
      </w:tc>
      <w:tc>
        <w:tcPr>
          <w:tcW w:w="5811" w:type="dxa"/>
          <w:shd w:val="clear" w:color="auto" w:fill="auto"/>
        </w:tcPr>
        <w:p w14:paraId="383DB651" w14:textId="77777777" w:rsidR="00B026EF" w:rsidRPr="004A0CDF" w:rsidRDefault="00B026EF" w:rsidP="00D149C3">
          <w:pPr>
            <w:pStyle w:val="Default"/>
            <w:rPr>
              <w:rFonts w:ascii="Arabic Typesetting" w:hAnsi="Arabic Typesetting" w:cs="Arabic Typesetting"/>
              <w:b/>
              <w:sz w:val="18"/>
              <w:szCs w:val="18"/>
            </w:rPr>
          </w:pPr>
        </w:p>
        <w:p w14:paraId="32881678" w14:textId="77777777" w:rsidR="00B026EF" w:rsidRPr="004A0CDF" w:rsidRDefault="00B026EF" w:rsidP="00D149C3">
          <w:pPr>
            <w:pStyle w:val="Default"/>
            <w:jc w:val="center"/>
            <w:rPr>
              <w:rFonts w:ascii="Arabic Typesetting" w:hAnsi="Arabic Typesetting" w:cs="Arabic Typesetting"/>
              <w:b/>
              <w:sz w:val="32"/>
              <w:szCs w:val="20"/>
            </w:rPr>
          </w:pPr>
          <w:r w:rsidRPr="004A0CDF">
            <w:rPr>
              <w:rFonts w:ascii="Arabic Typesetting" w:hAnsi="Arabic Typesetting" w:cs="Arabic Typesetting"/>
              <w:b/>
              <w:sz w:val="32"/>
            </w:rPr>
            <w:t>PREFEITURA MUNICIPAL DE</w:t>
          </w:r>
          <w:r w:rsidRPr="004A0CDF">
            <w:rPr>
              <w:rFonts w:ascii="Arabic Typesetting" w:hAnsi="Arabic Typesetting" w:cs="Arabic Typesetting"/>
              <w:b/>
              <w:sz w:val="32"/>
              <w:szCs w:val="20"/>
            </w:rPr>
            <w:t xml:space="preserve"> </w:t>
          </w:r>
          <w:r w:rsidRPr="004A0CDF">
            <w:rPr>
              <w:rFonts w:ascii="Arabic Typesetting" w:hAnsi="Arabic Typesetting" w:cs="Arabic Typesetting"/>
              <w:b/>
              <w:sz w:val="32"/>
            </w:rPr>
            <w:t>JARDINÓPOLIS</w:t>
          </w:r>
        </w:p>
        <w:p w14:paraId="29D2D9A7" w14:textId="77777777" w:rsidR="00B026EF" w:rsidRPr="004A0CDF" w:rsidRDefault="00B026EF" w:rsidP="00D149C3">
          <w:pPr>
            <w:pStyle w:val="Default"/>
            <w:jc w:val="center"/>
            <w:rPr>
              <w:rFonts w:ascii="Arabic Typesetting" w:hAnsi="Arabic Typesetting" w:cs="Arabic Typesetting"/>
              <w:b/>
              <w:spacing w:val="80"/>
            </w:rPr>
          </w:pPr>
          <w:r w:rsidRPr="004A0CDF">
            <w:rPr>
              <w:rFonts w:ascii="Arabic Typesetting" w:hAnsi="Arabic Typesetting" w:cs="Arabic Typesetting"/>
              <w:b/>
              <w:spacing w:val="80"/>
            </w:rPr>
            <w:t>SÃO PAULO</w:t>
          </w:r>
        </w:p>
        <w:p w14:paraId="18F4B044" w14:textId="77777777" w:rsidR="00B026EF" w:rsidRPr="004A0CDF" w:rsidRDefault="00B026EF" w:rsidP="00D149C3">
          <w:pPr>
            <w:pStyle w:val="Default"/>
            <w:jc w:val="center"/>
            <w:rPr>
              <w:b/>
              <w:sz w:val="20"/>
              <w:szCs w:val="20"/>
            </w:rPr>
          </w:pPr>
          <w:r w:rsidRPr="004A0CDF">
            <w:rPr>
              <w:b/>
              <w:sz w:val="20"/>
              <w:szCs w:val="20"/>
            </w:rPr>
            <w:t>Praça Dr. Mário Lins, 150 – Centro – CEP 14680-000</w:t>
          </w:r>
        </w:p>
        <w:p w14:paraId="7E1AD6F3" w14:textId="77777777" w:rsidR="00B026EF" w:rsidRPr="004A0CDF" w:rsidRDefault="003D3A42" w:rsidP="00D149C3">
          <w:pPr>
            <w:pStyle w:val="Default"/>
            <w:jc w:val="center"/>
            <w:rPr>
              <w:b/>
              <w:sz w:val="20"/>
              <w:szCs w:val="20"/>
            </w:rPr>
          </w:pPr>
          <w:hyperlink r:id="rId2" w:history="1">
            <w:r w:rsidR="00B026EF" w:rsidRPr="004A0CDF">
              <w:rPr>
                <w:rStyle w:val="Recuodecorpodetexto3Char"/>
                <w:b/>
                <w:sz w:val="20"/>
                <w:szCs w:val="20"/>
              </w:rPr>
              <w:t>www.jardinopolis.sp.gov.br</w:t>
            </w:r>
          </w:hyperlink>
          <w:r w:rsidR="00B026EF" w:rsidRPr="004A0CDF">
            <w:rPr>
              <w:b/>
              <w:sz w:val="20"/>
              <w:szCs w:val="20"/>
            </w:rPr>
            <w:t xml:space="preserve">  PABX (16) 3690-2900</w:t>
          </w:r>
        </w:p>
      </w:tc>
    </w:tr>
  </w:tbl>
  <w:bookmarkEnd w:id="52"/>
  <w:p w14:paraId="4C0A6905" w14:textId="76FCD6F7" w:rsidR="00B026EF" w:rsidRPr="004A0CDF" w:rsidRDefault="00B026EF" w:rsidP="00D149C3">
    <w:pPr>
      <w:tabs>
        <w:tab w:val="center" w:pos="4252"/>
        <w:tab w:val="left" w:pos="5985"/>
        <w:tab w:val="right" w:pos="8504"/>
      </w:tabs>
      <w:ind w:left="-993"/>
      <w:jc w:val="right"/>
      <w:rPr>
        <w:rFonts w:ascii="Arial" w:hAnsi="Arial" w:cs="Arial"/>
        <w:b/>
        <w:sz w:val="16"/>
        <w:szCs w:val="16"/>
      </w:rPr>
    </w:pPr>
    <w:r w:rsidRPr="004A0CDF">
      <w:rPr>
        <w:rFonts w:ascii="Arial" w:hAnsi="Arial" w:cs="Arial"/>
        <w:b/>
        <w:sz w:val="16"/>
        <w:szCs w:val="16"/>
      </w:rPr>
      <w:t xml:space="preserve">Processo </w:t>
    </w:r>
    <w:r w:rsidR="003D3A42">
      <w:rPr>
        <w:rFonts w:ascii="Arial" w:hAnsi="Arial" w:cs="Arial"/>
        <w:b/>
        <w:sz w:val="16"/>
        <w:szCs w:val="16"/>
      </w:rPr>
      <w:t>097</w:t>
    </w:r>
    <w:r>
      <w:rPr>
        <w:rFonts w:ascii="Arial" w:hAnsi="Arial" w:cs="Arial"/>
        <w:b/>
        <w:sz w:val="16"/>
        <w:szCs w:val="16"/>
      </w:rPr>
      <w:t>/2024</w:t>
    </w:r>
  </w:p>
  <w:p w14:paraId="005DE982" w14:textId="53D418C3" w:rsidR="00B026EF" w:rsidRPr="00D149C3" w:rsidRDefault="00B026EF" w:rsidP="00D149C3">
    <w:pPr>
      <w:pStyle w:val="Corpodetexto"/>
      <w:jc w:val="right"/>
      <w:rPr>
        <w:rFonts w:ascii="Arial" w:hAnsi="Arial" w:cs="Arial"/>
        <w:b/>
        <w:sz w:val="16"/>
        <w:szCs w:val="16"/>
      </w:rPr>
    </w:pPr>
    <w:r w:rsidRPr="004A0CDF">
      <w:rPr>
        <w:rFonts w:ascii="Arial" w:hAnsi="Arial" w:cs="Arial"/>
        <w:b/>
        <w:sz w:val="16"/>
        <w:szCs w:val="16"/>
      </w:rPr>
      <w:t xml:space="preserve">Fls. </w:t>
    </w:r>
    <w:r w:rsidRPr="004A0CDF">
      <w:rPr>
        <w:rFonts w:ascii="Arial" w:hAnsi="Arial" w:cs="Arial"/>
        <w:b/>
        <w:sz w:val="16"/>
        <w:szCs w:val="16"/>
      </w:rPr>
      <w:fldChar w:fldCharType="begin"/>
    </w:r>
    <w:r w:rsidRPr="004A0CDF">
      <w:rPr>
        <w:rFonts w:ascii="Arial" w:hAnsi="Arial" w:cs="Arial"/>
        <w:b/>
        <w:sz w:val="16"/>
        <w:szCs w:val="16"/>
      </w:rPr>
      <w:instrText xml:space="preserve"> PAGE  \* Arabic  \* MERGEFORMAT </w:instrText>
    </w:r>
    <w:r w:rsidRPr="004A0CDF">
      <w:rPr>
        <w:rFonts w:ascii="Arial" w:hAnsi="Arial" w:cs="Arial"/>
        <w:b/>
        <w:sz w:val="16"/>
        <w:szCs w:val="16"/>
      </w:rPr>
      <w:fldChar w:fldCharType="separate"/>
    </w:r>
    <w:r>
      <w:rPr>
        <w:rFonts w:ascii="Arial" w:hAnsi="Arial" w:cs="Arial"/>
        <w:b/>
        <w:sz w:val="16"/>
        <w:szCs w:val="16"/>
      </w:rPr>
      <w:t>1</w:t>
    </w:r>
    <w:r w:rsidRPr="004A0CDF">
      <w:rPr>
        <w:rFonts w:ascii="Arial" w:hAnsi="Arial" w:cs="Arial"/>
        <w:b/>
        <w:sz w:val="16"/>
        <w:szCs w:val="16"/>
      </w:rPr>
      <w:fldChar w:fldCharType="end"/>
    </w:r>
    <w:r w:rsidRPr="004A0CDF">
      <w:rPr>
        <w:rFonts w:ascii="Arial" w:hAnsi="Arial" w:cs="Arial"/>
        <w:b/>
        <w:sz w:val="16"/>
        <w:szCs w:val="16"/>
      </w:rPr>
      <w:t>/</w:t>
    </w:r>
    <w:r w:rsidRPr="004A0CDF">
      <w:rPr>
        <w:rFonts w:ascii="Arial" w:hAnsi="Arial" w:cs="Arial"/>
        <w:b/>
        <w:sz w:val="16"/>
        <w:szCs w:val="16"/>
      </w:rPr>
      <w:fldChar w:fldCharType="begin"/>
    </w:r>
    <w:r w:rsidRPr="004A0CDF">
      <w:rPr>
        <w:rFonts w:ascii="Arial" w:hAnsi="Arial" w:cs="Arial"/>
        <w:b/>
        <w:sz w:val="16"/>
        <w:szCs w:val="16"/>
      </w:rPr>
      <w:instrText xml:space="preserve"> NUMPAGES  \* Arabic  \* MERGEFORMAT </w:instrText>
    </w:r>
    <w:r w:rsidRPr="004A0CDF">
      <w:rPr>
        <w:rFonts w:ascii="Arial" w:hAnsi="Arial" w:cs="Arial"/>
        <w:b/>
        <w:sz w:val="16"/>
        <w:szCs w:val="16"/>
      </w:rPr>
      <w:fldChar w:fldCharType="separate"/>
    </w:r>
    <w:r>
      <w:rPr>
        <w:rFonts w:ascii="Arial" w:hAnsi="Arial" w:cs="Arial"/>
        <w:b/>
        <w:sz w:val="16"/>
        <w:szCs w:val="16"/>
      </w:rPr>
      <w:t>25</w:t>
    </w:r>
    <w:r w:rsidRPr="004A0CDF">
      <w:rPr>
        <w:rFonts w:ascii="Arial" w:hAnsi="Arial" w:cs="Arial"/>
        <w:b/>
        <w:sz w:val="16"/>
        <w:szCs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BE1423"/>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20821C6"/>
    <w:multiLevelType w:val="hybridMultilevel"/>
    <w:tmpl w:val="7FB250F8"/>
    <w:lvl w:ilvl="0" w:tplc="04160017">
      <w:start w:val="1"/>
      <w:numFmt w:val="lowerLetter"/>
      <w:lvlText w:val="%1)"/>
      <w:lvlJc w:val="left"/>
      <w:pPr>
        <w:ind w:left="2062" w:hanging="360"/>
      </w:pPr>
    </w:lvl>
    <w:lvl w:ilvl="1" w:tplc="04160019">
      <w:start w:val="1"/>
      <w:numFmt w:val="lowerLetter"/>
      <w:lvlText w:val="%2."/>
      <w:lvlJc w:val="left"/>
      <w:pPr>
        <w:ind w:left="2782" w:hanging="360"/>
      </w:pPr>
    </w:lvl>
    <w:lvl w:ilvl="2" w:tplc="0416001B">
      <w:start w:val="1"/>
      <w:numFmt w:val="lowerRoman"/>
      <w:lvlText w:val="%3."/>
      <w:lvlJc w:val="right"/>
      <w:pPr>
        <w:ind w:left="3502" w:hanging="180"/>
      </w:pPr>
    </w:lvl>
    <w:lvl w:ilvl="3" w:tplc="0416000F">
      <w:start w:val="1"/>
      <w:numFmt w:val="decimal"/>
      <w:lvlText w:val="%4."/>
      <w:lvlJc w:val="left"/>
      <w:pPr>
        <w:ind w:left="4222" w:hanging="360"/>
      </w:pPr>
    </w:lvl>
    <w:lvl w:ilvl="4" w:tplc="04160019">
      <w:start w:val="1"/>
      <w:numFmt w:val="lowerLetter"/>
      <w:lvlText w:val="%5."/>
      <w:lvlJc w:val="left"/>
      <w:pPr>
        <w:ind w:left="4942" w:hanging="360"/>
      </w:pPr>
    </w:lvl>
    <w:lvl w:ilvl="5" w:tplc="0416001B">
      <w:start w:val="1"/>
      <w:numFmt w:val="lowerRoman"/>
      <w:lvlText w:val="%6."/>
      <w:lvlJc w:val="right"/>
      <w:pPr>
        <w:ind w:left="5662" w:hanging="180"/>
      </w:pPr>
    </w:lvl>
    <w:lvl w:ilvl="6" w:tplc="0416000F">
      <w:start w:val="1"/>
      <w:numFmt w:val="decimal"/>
      <w:lvlText w:val="%7."/>
      <w:lvlJc w:val="left"/>
      <w:pPr>
        <w:ind w:left="6382" w:hanging="360"/>
      </w:pPr>
    </w:lvl>
    <w:lvl w:ilvl="7" w:tplc="04160019">
      <w:start w:val="1"/>
      <w:numFmt w:val="lowerLetter"/>
      <w:lvlText w:val="%8."/>
      <w:lvlJc w:val="left"/>
      <w:pPr>
        <w:ind w:left="7102" w:hanging="360"/>
      </w:pPr>
    </w:lvl>
    <w:lvl w:ilvl="8" w:tplc="0416001B">
      <w:start w:val="1"/>
      <w:numFmt w:val="lowerRoman"/>
      <w:lvlText w:val="%9."/>
      <w:lvlJc w:val="right"/>
      <w:pPr>
        <w:ind w:left="7822" w:hanging="180"/>
      </w:pPr>
    </w:lvl>
  </w:abstractNum>
  <w:abstractNum w:abstractNumId="2" w15:restartNumberingAfterBreak="0">
    <w:nsid w:val="02662F2A"/>
    <w:multiLevelType w:val="hybridMultilevel"/>
    <w:tmpl w:val="67409A16"/>
    <w:lvl w:ilvl="0" w:tplc="FFFFFFFF">
      <w:start w:val="1"/>
      <w:numFmt w:val="lowerLetter"/>
      <w:lvlText w:val="%1)"/>
      <w:lvlJc w:val="left"/>
      <w:pPr>
        <w:ind w:left="1637" w:hanging="360"/>
      </w:pPr>
    </w:lvl>
    <w:lvl w:ilvl="1" w:tplc="FFFFFFFF">
      <w:start w:val="1"/>
      <w:numFmt w:val="lowerLetter"/>
      <w:lvlText w:val="%2."/>
      <w:lvlJc w:val="left"/>
      <w:pPr>
        <w:ind w:left="2357" w:hanging="360"/>
      </w:pPr>
    </w:lvl>
    <w:lvl w:ilvl="2" w:tplc="FFFFFFFF">
      <w:start w:val="1"/>
      <w:numFmt w:val="lowerRoman"/>
      <w:lvlText w:val="%3."/>
      <w:lvlJc w:val="right"/>
      <w:pPr>
        <w:ind w:left="3077" w:hanging="180"/>
      </w:pPr>
    </w:lvl>
    <w:lvl w:ilvl="3" w:tplc="FFFFFFFF">
      <w:start w:val="1"/>
      <w:numFmt w:val="decimal"/>
      <w:lvlText w:val="%4."/>
      <w:lvlJc w:val="left"/>
      <w:pPr>
        <w:ind w:left="3797" w:hanging="360"/>
      </w:pPr>
    </w:lvl>
    <w:lvl w:ilvl="4" w:tplc="FFFFFFFF">
      <w:start w:val="1"/>
      <w:numFmt w:val="lowerLetter"/>
      <w:lvlText w:val="%5."/>
      <w:lvlJc w:val="left"/>
      <w:pPr>
        <w:ind w:left="4517" w:hanging="360"/>
      </w:pPr>
    </w:lvl>
    <w:lvl w:ilvl="5" w:tplc="FFFFFFFF">
      <w:start w:val="1"/>
      <w:numFmt w:val="lowerRoman"/>
      <w:lvlText w:val="%6."/>
      <w:lvlJc w:val="right"/>
      <w:pPr>
        <w:ind w:left="5237" w:hanging="180"/>
      </w:pPr>
    </w:lvl>
    <w:lvl w:ilvl="6" w:tplc="FFFFFFFF">
      <w:start w:val="1"/>
      <w:numFmt w:val="decimal"/>
      <w:lvlText w:val="%7."/>
      <w:lvlJc w:val="left"/>
      <w:pPr>
        <w:ind w:left="5957" w:hanging="360"/>
      </w:pPr>
    </w:lvl>
    <w:lvl w:ilvl="7" w:tplc="FFFFFFFF">
      <w:start w:val="1"/>
      <w:numFmt w:val="lowerLetter"/>
      <w:lvlText w:val="%8."/>
      <w:lvlJc w:val="left"/>
      <w:pPr>
        <w:ind w:left="6677" w:hanging="360"/>
      </w:pPr>
    </w:lvl>
    <w:lvl w:ilvl="8" w:tplc="FFFFFFFF">
      <w:start w:val="1"/>
      <w:numFmt w:val="lowerRoman"/>
      <w:lvlText w:val="%9."/>
      <w:lvlJc w:val="right"/>
      <w:pPr>
        <w:ind w:left="7397" w:hanging="180"/>
      </w:pPr>
    </w:lvl>
  </w:abstractNum>
  <w:abstractNum w:abstractNumId="3" w15:restartNumberingAfterBreak="0">
    <w:nsid w:val="03E52AB1"/>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274EE9"/>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6E8140D"/>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AD94E25"/>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D9B35CA"/>
    <w:multiLevelType w:val="hybridMultilevel"/>
    <w:tmpl w:val="096815F4"/>
    <w:lvl w:ilvl="0" w:tplc="FFFFFFFF">
      <w:start w:val="1"/>
      <w:numFmt w:val="lowerLetter"/>
      <w:lvlText w:val="%1)"/>
      <w:lvlJc w:val="left"/>
      <w:pPr>
        <w:ind w:left="1854" w:hanging="360"/>
      </w:pPr>
    </w:lvl>
    <w:lvl w:ilvl="1" w:tplc="FFFFFFFF">
      <w:start w:val="1"/>
      <w:numFmt w:val="lowerLetter"/>
      <w:lvlText w:val="%2."/>
      <w:lvlJc w:val="left"/>
      <w:pPr>
        <w:ind w:left="2574" w:hanging="360"/>
      </w:pPr>
    </w:lvl>
    <w:lvl w:ilvl="2" w:tplc="FFFFFFFF">
      <w:start w:val="1"/>
      <w:numFmt w:val="lowerRoman"/>
      <w:lvlText w:val="%3."/>
      <w:lvlJc w:val="right"/>
      <w:pPr>
        <w:ind w:left="3294" w:hanging="180"/>
      </w:pPr>
    </w:lvl>
    <w:lvl w:ilvl="3" w:tplc="FFFFFFFF">
      <w:start w:val="1"/>
      <w:numFmt w:val="decimal"/>
      <w:lvlText w:val="%4."/>
      <w:lvlJc w:val="left"/>
      <w:pPr>
        <w:ind w:left="4014" w:hanging="360"/>
      </w:pPr>
    </w:lvl>
    <w:lvl w:ilvl="4" w:tplc="FFFFFFFF">
      <w:start w:val="1"/>
      <w:numFmt w:val="lowerLetter"/>
      <w:lvlText w:val="%5."/>
      <w:lvlJc w:val="left"/>
      <w:pPr>
        <w:ind w:left="4734" w:hanging="360"/>
      </w:pPr>
    </w:lvl>
    <w:lvl w:ilvl="5" w:tplc="FFFFFFFF">
      <w:start w:val="1"/>
      <w:numFmt w:val="lowerRoman"/>
      <w:lvlText w:val="%6."/>
      <w:lvlJc w:val="right"/>
      <w:pPr>
        <w:ind w:left="5454" w:hanging="180"/>
      </w:pPr>
    </w:lvl>
    <w:lvl w:ilvl="6" w:tplc="FFFFFFFF">
      <w:start w:val="1"/>
      <w:numFmt w:val="decimal"/>
      <w:lvlText w:val="%7."/>
      <w:lvlJc w:val="left"/>
      <w:pPr>
        <w:ind w:left="6174" w:hanging="360"/>
      </w:pPr>
    </w:lvl>
    <w:lvl w:ilvl="7" w:tplc="FFFFFFFF">
      <w:start w:val="1"/>
      <w:numFmt w:val="lowerLetter"/>
      <w:lvlText w:val="%8."/>
      <w:lvlJc w:val="left"/>
      <w:pPr>
        <w:ind w:left="6894" w:hanging="360"/>
      </w:pPr>
    </w:lvl>
    <w:lvl w:ilvl="8" w:tplc="FFFFFFFF">
      <w:start w:val="1"/>
      <w:numFmt w:val="lowerRoman"/>
      <w:lvlText w:val="%9."/>
      <w:lvlJc w:val="right"/>
      <w:pPr>
        <w:ind w:left="7614" w:hanging="180"/>
      </w:pPr>
    </w:lvl>
  </w:abstractNum>
  <w:abstractNum w:abstractNumId="8" w15:restartNumberingAfterBreak="0">
    <w:nsid w:val="15D11AEB"/>
    <w:multiLevelType w:val="hybridMultilevel"/>
    <w:tmpl w:val="BC58109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6D940F8"/>
    <w:multiLevelType w:val="hybridMultilevel"/>
    <w:tmpl w:val="937A3C98"/>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0" w15:restartNumberingAfterBreak="0">
    <w:nsid w:val="1CB054FF"/>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dstrike w:val="0"/>
        <w:color w:val="auto"/>
        <w:sz w:val="20"/>
        <w:szCs w:val="20"/>
        <w:u w:val="none"/>
        <w:effect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D5C100D"/>
    <w:multiLevelType w:val="multilevel"/>
    <w:tmpl w:val="43DA9682"/>
    <w:lvl w:ilvl="0">
      <w:start w:val="1"/>
      <w:numFmt w:val="decimal"/>
      <w:pStyle w:val="Nivel01"/>
      <w:lvlText w:val="%1."/>
      <w:lvlJc w:val="left"/>
      <w:pPr>
        <w:ind w:left="360" w:hanging="360"/>
      </w:pPr>
      <w:rPr>
        <w:b/>
      </w:rPr>
    </w:lvl>
    <w:lvl w:ilvl="1">
      <w:start w:val="1"/>
      <w:numFmt w:val="decimal"/>
      <w:pStyle w:val="Nivel2"/>
      <w:lvlText w:val="%1.%2."/>
      <w:lvlJc w:val="left"/>
      <w:pPr>
        <w:ind w:left="4969" w:hanging="432"/>
      </w:pPr>
      <w:rPr>
        <w:b w:val="0"/>
        <w:i w:val="0"/>
        <w:strike w:val="0"/>
        <w:color w:val="auto"/>
        <w:sz w:val="20"/>
        <w:szCs w:val="20"/>
        <w:u w:val="none"/>
      </w:rPr>
    </w:lvl>
    <w:lvl w:ilvl="2">
      <w:start w:val="1"/>
      <w:numFmt w:val="decimal"/>
      <w:pStyle w:val="Nivel3"/>
      <w:lvlText w:val="%1.%2.%3."/>
      <w:lvlJc w:val="left"/>
      <w:pPr>
        <w:ind w:left="9293" w:hanging="504"/>
      </w:pPr>
      <w:rPr>
        <w:rFonts w:ascii="Arial" w:hAnsi="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ED63742"/>
    <w:multiLevelType w:val="multilevel"/>
    <w:tmpl w:val="F34644E2"/>
    <w:lvl w:ilvl="0">
      <w:start w:val="1"/>
      <w:numFmt w:val="decimal"/>
      <w:lvlText w:val="%1."/>
      <w:lvlJc w:val="left"/>
      <w:pPr>
        <w:ind w:left="720" w:hanging="360"/>
      </w:pPr>
      <w:rPr>
        <w:b/>
        <w:bCs w:val="0"/>
        <w:sz w:val="20"/>
        <w:szCs w:val="20"/>
      </w:rPr>
    </w:lvl>
    <w:lvl w:ilvl="1">
      <w:start w:val="1"/>
      <w:numFmt w:val="decimal"/>
      <w:isLgl/>
      <w:lvlText w:val="%1.%2."/>
      <w:lvlJc w:val="left"/>
      <w:pPr>
        <w:ind w:left="2912" w:hanging="360"/>
      </w:pPr>
      <w:rPr>
        <w:b w:val="0"/>
        <w:bCs/>
        <w:color w:val="auto"/>
        <w:sz w:val="20"/>
        <w:szCs w:val="20"/>
      </w:rPr>
    </w:lvl>
    <w:lvl w:ilvl="2">
      <w:start w:val="1"/>
      <w:numFmt w:val="decimal"/>
      <w:isLgl/>
      <w:lvlText w:val="%1.%2.%3."/>
      <w:lvlJc w:val="left"/>
      <w:pPr>
        <w:ind w:left="1855" w:hanging="720"/>
      </w:pPr>
      <w:rPr>
        <w:b w:val="0"/>
        <w:bCs/>
        <w:sz w:val="20"/>
        <w:szCs w:val="20"/>
      </w:rPr>
    </w:lvl>
    <w:lvl w:ilvl="3">
      <w:start w:val="1"/>
      <w:numFmt w:val="decimal"/>
      <w:isLgl/>
      <w:lvlText w:val="%1.%2.%3.%4."/>
      <w:lvlJc w:val="left"/>
      <w:pPr>
        <w:ind w:left="2280" w:hanging="720"/>
      </w:pPr>
      <w:rPr>
        <w:b w:val="0"/>
        <w:bCs/>
        <w:sz w:val="20"/>
        <w:szCs w:val="20"/>
      </w:r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3" w15:restartNumberingAfterBreak="0">
    <w:nsid w:val="26316D0B"/>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76338FE"/>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B174B9"/>
    <w:multiLevelType w:val="hybridMultilevel"/>
    <w:tmpl w:val="7FB250F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6" w15:restartNumberingAfterBreak="0">
    <w:nsid w:val="2A552F6B"/>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17" w15:restartNumberingAfterBreak="0">
    <w:nsid w:val="2B580DD8"/>
    <w:multiLevelType w:val="hybridMultilevel"/>
    <w:tmpl w:val="937A3C98"/>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2C07340F"/>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C642B28"/>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20" w15:restartNumberingAfterBreak="0">
    <w:nsid w:val="2D6B2E90"/>
    <w:multiLevelType w:val="hybridMultilevel"/>
    <w:tmpl w:val="F4F86154"/>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2F423F71"/>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22" w15:restartNumberingAfterBreak="0">
    <w:nsid w:val="2FD6720B"/>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31375607"/>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55F39F2"/>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25" w15:restartNumberingAfterBreak="0">
    <w:nsid w:val="382B0D6A"/>
    <w:multiLevelType w:val="multilevel"/>
    <w:tmpl w:val="B858A7C6"/>
    <w:lvl w:ilvl="0">
      <w:start w:val="11"/>
      <w:numFmt w:val="decimal"/>
      <w:lvlText w:val="%1"/>
      <w:lvlJc w:val="left"/>
      <w:pPr>
        <w:ind w:left="375" w:hanging="375"/>
      </w:pPr>
    </w:lvl>
    <w:lvl w:ilvl="1">
      <w:start w:val="1"/>
      <w:numFmt w:val="decimal"/>
      <w:lvlText w:val="%1.%2"/>
      <w:lvlJc w:val="left"/>
      <w:pPr>
        <w:ind w:left="517" w:hanging="375"/>
      </w:pPr>
      <w:rPr>
        <w:b w:val="0"/>
        <w:bCs w:val="0"/>
      </w:rPr>
    </w:lvl>
    <w:lvl w:ilvl="2">
      <w:start w:val="1"/>
      <w:numFmt w:val="decimal"/>
      <w:lvlText w:val="%1.%2.%3"/>
      <w:lvlJc w:val="left"/>
      <w:pPr>
        <w:ind w:left="720" w:hanging="720"/>
      </w:pPr>
      <w:rPr>
        <w:b w:val="0"/>
        <w:bCs w:val="0"/>
      </w:rPr>
    </w:lvl>
    <w:lvl w:ilvl="3">
      <w:start w:val="1"/>
      <w:numFmt w:val="decimal"/>
      <w:lvlText w:val="%1.%2.%3.%4"/>
      <w:lvlJc w:val="left"/>
      <w:pPr>
        <w:ind w:left="720" w:hanging="720"/>
      </w:pPr>
    </w:lvl>
    <w:lvl w:ilvl="4">
      <w:start w:val="1"/>
      <w:numFmt w:val="decimalZero"/>
      <w:lvlText w:val="%1.%2.%3.%4.%5"/>
      <w:lvlJc w:val="left"/>
      <w:pPr>
        <w:ind w:left="1080" w:hanging="1080"/>
      </w:pPr>
    </w:lvl>
    <w:lvl w:ilvl="5">
      <w:start w:val="1"/>
      <w:numFmt w:val="decimalZero"/>
      <w:lvlText w:val="%1.%2.%3.%4.%5.%6"/>
      <w:lvlJc w:val="left"/>
      <w:pPr>
        <w:ind w:left="1080" w:hanging="1080"/>
      </w:pPr>
    </w:lvl>
    <w:lvl w:ilvl="6">
      <w:start w:val="1"/>
      <w:numFmt w:val="decimalZero"/>
      <w:lvlText w:val="%1.%2.%3.%4.%5.%6.%7"/>
      <w:lvlJc w:val="left"/>
      <w:pPr>
        <w:ind w:left="1440" w:hanging="1440"/>
      </w:pPr>
    </w:lvl>
    <w:lvl w:ilvl="7">
      <w:start w:val="1"/>
      <w:numFmt w:val="decimalZero"/>
      <w:lvlText w:val="%1.%2.%3.%4.%5.%6.%7.%8"/>
      <w:lvlJc w:val="left"/>
      <w:pPr>
        <w:ind w:left="1440" w:hanging="1440"/>
      </w:pPr>
    </w:lvl>
    <w:lvl w:ilvl="8">
      <w:start w:val="1"/>
      <w:numFmt w:val="decimalZero"/>
      <w:lvlText w:val="%1.%2.%3.%4.%5.%6.%7.%8.%9"/>
      <w:lvlJc w:val="left"/>
      <w:pPr>
        <w:ind w:left="1800" w:hanging="1800"/>
      </w:pPr>
    </w:lvl>
  </w:abstractNum>
  <w:abstractNum w:abstractNumId="26" w15:restartNumberingAfterBreak="0">
    <w:nsid w:val="388F7ADA"/>
    <w:multiLevelType w:val="hybridMultilevel"/>
    <w:tmpl w:val="AE98778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3C5705FF"/>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28" w15:restartNumberingAfterBreak="0">
    <w:nsid w:val="3F9C722A"/>
    <w:multiLevelType w:val="multilevel"/>
    <w:tmpl w:val="3782FCA8"/>
    <w:lvl w:ilvl="0">
      <w:start w:val="6"/>
      <w:numFmt w:val="decimal"/>
      <w:lvlText w:val="%1."/>
      <w:lvlJc w:val="left"/>
      <w:pPr>
        <w:ind w:left="2553" w:hanging="360"/>
      </w:pPr>
      <w:rPr>
        <w:b/>
      </w:rPr>
    </w:lvl>
    <w:lvl w:ilvl="1">
      <w:start w:val="1"/>
      <w:numFmt w:val="decimal"/>
      <w:lvlText w:val="%1.%2."/>
      <w:lvlJc w:val="left"/>
      <w:pPr>
        <w:ind w:left="2695" w:hanging="360"/>
      </w:pPr>
      <w:rPr>
        <w:rFonts w:ascii="Arial" w:hAnsi="Arial" w:cs="Arial" w:hint="default"/>
        <w:b/>
      </w:rPr>
    </w:lvl>
    <w:lvl w:ilvl="2">
      <w:start w:val="1"/>
      <w:numFmt w:val="lowerLetter"/>
      <w:lvlText w:val="%3)"/>
      <w:lvlJc w:val="left"/>
      <w:pPr>
        <w:ind w:left="1004" w:hanging="720"/>
      </w:pPr>
      <w:rPr>
        <w:b w:val="0"/>
        <w:bCs/>
      </w:rPr>
    </w:lvl>
    <w:lvl w:ilvl="3">
      <w:start w:val="1"/>
      <w:numFmt w:val="decimal"/>
      <w:lvlText w:val="%1.%2.%3.%4."/>
      <w:lvlJc w:val="left"/>
      <w:pPr>
        <w:ind w:left="2630" w:hanging="720"/>
      </w:pPr>
      <w:rPr>
        <w:b/>
      </w:rPr>
    </w:lvl>
    <w:lvl w:ilvl="4">
      <w:start w:val="1"/>
      <w:numFmt w:val="decimal"/>
      <w:lvlText w:val="%1.%2.%3.%4.%5."/>
      <w:lvlJc w:val="left"/>
      <w:pPr>
        <w:ind w:left="4856" w:hanging="1080"/>
      </w:pPr>
    </w:lvl>
    <w:lvl w:ilvl="5">
      <w:start w:val="1"/>
      <w:numFmt w:val="decimal"/>
      <w:lvlText w:val="%1.%2.%3.%4.%5.%6."/>
      <w:lvlJc w:val="left"/>
      <w:pPr>
        <w:ind w:left="5500" w:hanging="1080"/>
      </w:pPr>
    </w:lvl>
    <w:lvl w:ilvl="6">
      <w:start w:val="1"/>
      <w:numFmt w:val="decimal"/>
      <w:lvlText w:val="%1.%2.%3.%4.%5.%6.%7."/>
      <w:lvlJc w:val="left"/>
      <w:pPr>
        <w:ind w:left="6504" w:hanging="1440"/>
      </w:pPr>
    </w:lvl>
    <w:lvl w:ilvl="7">
      <w:start w:val="1"/>
      <w:numFmt w:val="decimal"/>
      <w:lvlText w:val="%1.%2.%3.%4.%5.%6.%7.%8."/>
      <w:lvlJc w:val="left"/>
      <w:pPr>
        <w:ind w:left="7148" w:hanging="1440"/>
      </w:pPr>
    </w:lvl>
    <w:lvl w:ilvl="8">
      <w:start w:val="1"/>
      <w:numFmt w:val="decimal"/>
      <w:lvlText w:val="%1.%2.%3.%4.%5.%6.%7.%8.%9."/>
      <w:lvlJc w:val="left"/>
      <w:pPr>
        <w:ind w:left="8152" w:hanging="1800"/>
      </w:pPr>
    </w:lvl>
  </w:abstractNum>
  <w:abstractNum w:abstractNumId="29" w15:restartNumberingAfterBreak="0">
    <w:nsid w:val="4A0B5466"/>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FBA4646"/>
    <w:multiLevelType w:val="hybridMultilevel"/>
    <w:tmpl w:val="67409A16"/>
    <w:lvl w:ilvl="0" w:tplc="FFFFFFFF">
      <w:start w:val="1"/>
      <w:numFmt w:val="lowerLetter"/>
      <w:lvlText w:val="%1)"/>
      <w:lvlJc w:val="left"/>
      <w:pPr>
        <w:ind w:left="1637" w:hanging="360"/>
      </w:pPr>
    </w:lvl>
    <w:lvl w:ilvl="1" w:tplc="FFFFFFFF">
      <w:start w:val="1"/>
      <w:numFmt w:val="lowerLetter"/>
      <w:lvlText w:val="%2."/>
      <w:lvlJc w:val="left"/>
      <w:pPr>
        <w:ind w:left="2357" w:hanging="360"/>
      </w:pPr>
    </w:lvl>
    <w:lvl w:ilvl="2" w:tplc="FFFFFFFF">
      <w:start w:val="1"/>
      <w:numFmt w:val="lowerRoman"/>
      <w:lvlText w:val="%3."/>
      <w:lvlJc w:val="right"/>
      <w:pPr>
        <w:ind w:left="3077" w:hanging="180"/>
      </w:pPr>
    </w:lvl>
    <w:lvl w:ilvl="3" w:tplc="FFFFFFFF">
      <w:start w:val="1"/>
      <w:numFmt w:val="decimal"/>
      <w:lvlText w:val="%4."/>
      <w:lvlJc w:val="left"/>
      <w:pPr>
        <w:ind w:left="3797" w:hanging="360"/>
      </w:pPr>
    </w:lvl>
    <w:lvl w:ilvl="4" w:tplc="FFFFFFFF">
      <w:start w:val="1"/>
      <w:numFmt w:val="lowerLetter"/>
      <w:lvlText w:val="%5."/>
      <w:lvlJc w:val="left"/>
      <w:pPr>
        <w:ind w:left="4517" w:hanging="360"/>
      </w:pPr>
    </w:lvl>
    <w:lvl w:ilvl="5" w:tplc="FFFFFFFF">
      <w:start w:val="1"/>
      <w:numFmt w:val="lowerRoman"/>
      <w:lvlText w:val="%6."/>
      <w:lvlJc w:val="right"/>
      <w:pPr>
        <w:ind w:left="5237" w:hanging="180"/>
      </w:pPr>
    </w:lvl>
    <w:lvl w:ilvl="6" w:tplc="FFFFFFFF">
      <w:start w:val="1"/>
      <w:numFmt w:val="decimal"/>
      <w:lvlText w:val="%7."/>
      <w:lvlJc w:val="left"/>
      <w:pPr>
        <w:ind w:left="5957" w:hanging="360"/>
      </w:pPr>
    </w:lvl>
    <w:lvl w:ilvl="7" w:tplc="FFFFFFFF">
      <w:start w:val="1"/>
      <w:numFmt w:val="lowerLetter"/>
      <w:lvlText w:val="%8."/>
      <w:lvlJc w:val="left"/>
      <w:pPr>
        <w:ind w:left="6677" w:hanging="360"/>
      </w:pPr>
    </w:lvl>
    <w:lvl w:ilvl="8" w:tplc="FFFFFFFF">
      <w:start w:val="1"/>
      <w:numFmt w:val="lowerRoman"/>
      <w:lvlText w:val="%9."/>
      <w:lvlJc w:val="right"/>
      <w:pPr>
        <w:ind w:left="7397" w:hanging="180"/>
      </w:pPr>
    </w:lvl>
  </w:abstractNum>
  <w:abstractNum w:abstractNumId="31" w15:restartNumberingAfterBreak="0">
    <w:nsid w:val="5023229B"/>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544C21AA"/>
    <w:multiLevelType w:val="hybridMultilevel"/>
    <w:tmpl w:val="3D4CEDB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557D58D9"/>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34" w15:restartNumberingAfterBreak="0">
    <w:nsid w:val="5A023BAE"/>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5A983815"/>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36" w15:restartNumberingAfterBreak="0">
    <w:nsid w:val="5B616B0E"/>
    <w:multiLevelType w:val="multilevel"/>
    <w:tmpl w:val="CAC20000"/>
    <w:lvl w:ilvl="0">
      <w:start w:val="1"/>
      <w:numFmt w:val="decimal"/>
      <w:lvlText w:val="%1."/>
      <w:lvlJc w:val="left"/>
      <w:pPr>
        <w:ind w:left="720" w:hanging="360"/>
      </w:pPr>
      <w:rPr>
        <w:b/>
      </w:rPr>
    </w:lvl>
    <w:lvl w:ilvl="1">
      <w:start w:val="1"/>
      <w:numFmt w:val="decimal"/>
      <w:isLgl/>
      <w:lvlText w:val="%1.%2"/>
      <w:lvlJc w:val="left"/>
      <w:pPr>
        <w:ind w:left="1139" w:hanging="855"/>
      </w:pPr>
      <w:rPr>
        <w:b w:val="0"/>
        <w:bCs/>
      </w:rPr>
    </w:lvl>
    <w:lvl w:ilvl="2">
      <w:start w:val="1"/>
      <w:numFmt w:val="decimal"/>
      <w:isLgl/>
      <w:lvlText w:val="%1.%2.%3"/>
      <w:lvlJc w:val="left"/>
      <w:pPr>
        <w:ind w:left="5817" w:hanging="855"/>
      </w:pPr>
      <w:rPr>
        <w:b w:val="0"/>
        <w:bCs w:val="0"/>
        <w:sz w:val="20"/>
        <w:szCs w:val="20"/>
      </w:rPr>
    </w:lvl>
    <w:lvl w:ilvl="3">
      <w:start w:val="1"/>
      <w:numFmt w:val="decimal"/>
      <w:isLgl/>
      <w:lvlText w:val="%1.%2.%3.%4"/>
      <w:lvlJc w:val="left"/>
      <w:pPr>
        <w:ind w:left="1215" w:hanging="855"/>
      </w:pPr>
    </w:lvl>
    <w:lvl w:ilvl="4">
      <w:start w:val="1"/>
      <w:numFmt w:val="decimal"/>
      <w:isLgl/>
      <w:lvlText w:val="%1.%2.%3.%4.%5"/>
      <w:lvlJc w:val="left"/>
      <w:pPr>
        <w:ind w:left="1222"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37" w15:restartNumberingAfterBreak="0">
    <w:nsid w:val="6216376F"/>
    <w:multiLevelType w:val="hybridMultilevel"/>
    <w:tmpl w:val="67409A1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38" w15:restartNumberingAfterBreak="0">
    <w:nsid w:val="63841488"/>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5E2545F"/>
    <w:multiLevelType w:val="multilevel"/>
    <w:tmpl w:val="73B44EDC"/>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rFonts w:ascii="Arial" w:hAnsi="Arial" w:cs="Arial" w:hint="default"/>
        <w:b w:val="0"/>
        <w:bCs/>
        <w:sz w:val="20"/>
        <w:szCs w:val="20"/>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6743505E"/>
    <w:multiLevelType w:val="multilevel"/>
    <w:tmpl w:val="B76EACA0"/>
    <w:lvl w:ilvl="0">
      <w:start w:val="1"/>
      <w:numFmt w:val="decimal"/>
      <w:lvlText w:val="%1."/>
      <w:lvlJc w:val="left"/>
      <w:pPr>
        <w:ind w:left="360" w:hanging="360"/>
      </w:pPr>
    </w:lvl>
    <w:lvl w:ilvl="1">
      <w:start w:val="1"/>
      <w:numFmt w:val="decimal"/>
      <w:lvlText w:val="%1.%2."/>
      <w:lvlJc w:val="left"/>
      <w:pPr>
        <w:ind w:left="716" w:hanging="432"/>
      </w:pPr>
      <w:rPr>
        <w:b w:val="0"/>
        <w:bCs w:val="0"/>
        <w:sz w:val="20"/>
        <w:szCs w:val="20"/>
      </w:rPr>
    </w:lvl>
    <w:lvl w:ilvl="2">
      <w:start w:val="1"/>
      <w:numFmt w:val="decimal"/>
      <w:lvlText w:val="%1.%2.%3."/>
      <w:lvlJc w:val="left"/>
      <w:pPr>
        <w:ind w:left="50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67A86F75"/>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68E743FA"/>
    <w:multiLevelType w:val="hybridMultilevel"/>
    <w:tmpl w:val="13027A6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3" w15:restartNumberingAfterBreak="0">
    <w:nsid w:val="6A2132EE"/>
    <w:multiLevelType w:val="multilevel"/>
    <w:tmpl w:val="F0FE0496"/>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6DF762DA"/>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711923A5"/>
    <w:multiLevelType w:val="hybridMultilevel"/>
    <w:tmpl w:val="6E4008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15:restartNumberingAfterBreak="0">
    <w:nsid w:val="713B3DB9"/>
    <w:multiLevelType w:val="multilevel"/>
    <w:tmpl w:val="31BED1B4"/>
    <w:lvl w:ilvl="0">
      <w:start w:val="1"/>
      <w:numFmt w:val="decimal"/>
      <w:lvlText w:val="%1."/>
      <w:lvlJc w:val="left"/>
      <w:pPr>
        <w:ind w:left="360" w:hanging="360"/>
      </w:pPr>
      <w:rPr>
        <w:b/>
      </w:rPr>
    </w:lvl>
    <w:lvl w:ilvl="1">
      <w:start w:val="1"/>
      <w:numFmt w:val="decimal"/>
      <w:lvlText w:val="%1.%2."/>
      <w:lvlJc w:val="left"/>
      <w:pPr>
        <w:ind w:left="4685" w:hanging="432"/>
      </w:pPr>
      <w:rPr>
        <w:b w:val="0"/>
        <w:i w:val="0"/>
        <w:strike w:val="0"/>
        <w:color w:val="auto"/>
        <w:sz w:val="20"/>
        <w:szCs w:val="20"/>
        <w:u w:val="none"/>
      </w:rPr>
    </w:lvl>
    <w:lvl w:ilvl="2">
      <w:start w:val="1"/>
      <w:numFmt w:val="lowerLetter"/>
      <w:lvlText w:val="%3)"/>
      <w:lvlJc w:val="left"/>
      <w:pPr>
        <w:ind w:left="9149" w:hanging="360"/>
      </w:pPr>
      <w:rPr>
        <w:b w:val="0"/>
        <w:bCs/>
      </w:rPr>
    </w:lvl>
    <w:lvl w:ilvl="3">
      <w:start w:val="1"/>
      <w:numFmt w:val="decimal"/>
      <w:lvlText w:val="%1.%2.%3.%4."/>
      <w:lvlJc w:val="left"/>
      <w:pPr>
        <w:ind w:left="2491"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74A23DA8"/>
    <w:multiLevelType w:val="hybridMultilevel"/>
    <w:tmpl w:val="1060AB14"/>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8" w15:restartNumberingAfterBreak="0">
    <w:nsid w:val="7D7C58DF"/>
    <w:multiLevelType w:val="hybridMultilevel"/>
    <w:tmpl w:val="096815F4"/>
    <w:lvl w:ilvl="0" w:tplc="FFFFFFFF">
      <w:start w:val="1"/>
      <w:numFmt w:val="lowerLetter"/>
      <w:lvlText w:val="%1)"/>
      <w:lvlJc w:val="left"/>
      <w:pPr>
        <w:ind w:left="1854" w:hanging="360"/>
      </w:pPr>
    </w:lvl>
    <w:lvl w:ilvl="1" w:tplc="FFFFFFFF">
      <w:start w:val="1"/>
      <w:numFmt w:val="lowerLetter"/>
      <w:lvlText w:val="%2."/>
      <w:lvlJc w:val="left"/>
      <w:pPr>
        <w:ind w:left="2574" w:hanging="360"/>
      </w:pPr>
    </w:lvl>
    <w:lvl w:ilvl="2" w:tplc="FFFFFFFF">
      <w:start w:val="1"/>
      <w:numFmt w:val="lowerRoman"/>
      <w:lvlText w:val="%3."/>
      <w:lvlJc w:val="right"/>
      <w:pPr>
        <w:ind w:left="3294" w:hanging="180"/>
      </w:pPr>
    </w:lvl>
    <w:lvl w:ilvl="3" w:tplc="FFFFFFFF">
      <w:start w:val="1"/>
      <w:numFmt w:val="decimal"/>
      <w:lvlText w:val="%4."/>
      <w:lvlJc w:val="left"/>
      <w:pPr>
        <w:ind w:left="4014" w:hanging="360"/>
      </w:pPr>
    </w:lvl>
    <w:lvl w:ilvl="4" w:tplc="FFFFFFFF">
      <w:start w:val="1"/>
      <w:numFmt w:val="lowerLetter"/>
      <w:lvlText w:val="%5."/>
      <w:lvlJc w:val="left"/>
      <w:pPr>
        <w:ind w:left="4734" w:hanging="360"/>
      </w:pPr>
    </w:lvl>
    <w:lvl w:ilvl="5" w:tplc="FFFFFFFF">
      <w:start w:val="1"/>
      <w:numFmt w:val="lowerRoman"/>
      <w:lvlText w:val="%6."/>
      <w:lvlJc w:val="right"/>
      <w:pPr>
        <w:ind w:left="5454" w:hanging="180"/>
      </w:pPr>
    </w:lvl>
    <w:lvl w:ilvl="6" w:tplc="FFFFFFFF">
      <w:start w:val="1"/>
      <w:numFmt w:val="decimal"/>
      <w:lvlText w:val="%7."/>
      <w:lvlJc w:val="left"/>
      <w:pPr>
        <w:ind w:left="6174" w:hanging="360"/>
      </w:pPr>
    </w:lvl>
    <w:lvl w:ilvl="7" w:tplc="FFFFFFFF">
      <w:start w:val="1"/>
      <w:numFmt w:val="lowerLetter"/>
      <w:lvlText w:val="%8."/>
      <w:lvlJc w:val="left"/>
      <w:pPr>
        <w:ind w:left="6894" w:hanging="360"/>
      </w:pPr>
    </w:lvl>
    <w:lvl w:ilvl="8" w:tplc="FFFFFFFF">
      <w:start w:val="1"/>
      <w:numFmt w:val="lowerRoman"/>
      <w:lvlText w:val="%9."/>
      <w:lvlJc w:val="right"/>
      <w:pPr>
        <w:ind w:left="7614" w:hanging="180"/>
      </w:pPr>
    </w:lvl>
  </w:abstractNum>
  <w:num w:numId="1" w16cid:durableId="2042200039">
    <w:abstractNumId w:val="11"/>
  </w:num>
  <w:num w:numId="2" w16cid:durableId="1951931195">
    <w:abstractNumId w:val="40"/>
  </w:num>
  <w:num w:numId="3" w16cid:durableId="100154038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519583654">
    <w:abstractNumId w:val="25"/>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903443091">
    <w:abstractNumId w:val="4"/>
  </w:num>
  <w:num w:numId="6" w16cid:durableId="1065375267">
    <w:abstractNumId w:val="34"/>
  </w:num>
  <w:num w:numId="7" w16cid:durableId="1952782265">
    <w:abstractNumId w:val="43"/>
  </w:num>
  <w:num w:numId="8" w16cid:durableId="851336937">
    <w:abstractNumId w:val="23"/>
  </w:num>
  <w:num w:numId="9" w16cid:durableId="1831364974">
    <w:abstractNumId w:val="38"/>
  </w:num>
  <w:num w:numId="10" w16cid:durableId="1161627016">
    <w:abstractNumId w:val="5"/>
  </w:num>
  <w:num w:numId="11" w16cid:durableId="2071810138">
    <w:abstractNumId w:val="44"/>
  </w:num>
  <w:num w:numId="12" w16cid:durableId="1755780151">
    <w:abstractNumId w:val="41"/>
  </w:num>
  <w:num w:numId="13" w16cid:durableId="2120562220">
    <w:abstractNumId w:val="22"/>
  </w:num>
  <w:num w:numId="14" w16cid:durableId="193736577">
    <w:abstractNumId w:val="14"/>
  </w:num>
  <w:num w:numId="15" w16cid:durableId="843591063">
    <w:abstractNumId w:val="13"/>
  </w:num>
  <w:num w:numId="16" w16cid:durableId="1161577920">
    <w:abstractNumId w:val="0"/>
  </w:num>
  <w:num w:numId="17" w16cid:durableId="1882743199">
    <w:abstractNumId w:val="46"/>
  </w:num>
  <w:num w:numId="18" w16cid:durableId="765929678">
    <w:abstractNumId w:val="31"/>
  </w:num>
  <w:num w:numId="19" w16cid:durableId="1821074568">
    <w:abstractNumId w:val="18"/>
  </w:num>
  <w:num w:numId="20" w16cid:durableId="384765049">
    <w:abstractNumId w:val="9"/>
  </w:num>
  <w:num w:numId="21" w16cid:durableId="1359744227">
    <w:abstractNumId w:val="37"/>
  </w:num>
  <w:num w:numId="22" w16cid:durableId="1586770228">
    <w:abstractNumId w:val="16"/>
  </w:num>
  <w:num w:numId="23" w16cid:durableId="1844080816">
    <w:abstractNumId w:val="19"/>
  </w:num>
  <w:num w:numId="24" w16cid:durableId="78673770">
    <w:abstractNumId w:val="27"/>
  </w:num>
  <w:num w:numId="25" w16cid:durableId="321472954">
    <w:abstractNumId w:val="35"/>
  </w:num>
  <w:num w:numId="26" w16cid:durableId="551885464">
    <w:abstractNumId w:val="24"/>
  </w:num>
  <w:num w:numId="27" w16cid:durableId="12286111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4312875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019294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2584429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145273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50630971">
    <w:abstractNumId w:val="33"/>
  </w:num>
  <w:num w:numId="33" w16cid:durableId="76743168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995262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35479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614205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103646300">
    <w:abstractNumId w:val="28"/>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56383157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507329011">
    <w:abstractNumId w:val="21"/>
  </w:num>
  <w:num w:numId="40" w16cid:durableId="1755737098">
    <w:abstractNumId w:val="48"/>
  </w:num>
  <w:num w:numId="41" w16cid:durableId="2119982117">
    <w:abstractNumId w:val="3"/>
  </w:num>
  <w:num w:numId="42" w16cid:durableId="1075392893">
    <w:abstractNumId w:val="6"/>
  </w:num>
  <w:num w:numId="43" w16cid:durableId="214514871">
    <w:abstractNumId w:val="29"/>
  </w:num>
  <w:num w:numId="44" w16cid:durableId="17629478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7605109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65032915">
    <w:abstractNumId w:val="30"/>
  </w:num>
  <w:num w:numId="47" w16cid:durableId="1958634080">
    <w:abstractNumId w:val="39"/>
  </w:num>
  <w:num w:numId="48" w16cid:durableId="621805768">
    <w:abstractNumId w:val="1"/>
  </w:num>
  <w:num w:numId="49" w16cid:durableId="1782214176">
    <w:abstractNumId w:val="8"/>
  </w:num>
  <w:num w:numId="50" w16cid:durableId="243759330">
    <w:abstractNumId w:val="32"/>
  </w:num>
  <w:num w:numId="51" w16cid:durableId="1068770524">
    <w:abstractNumId w:val="26"/>
  </w:num>
  <w:num w:numId="52" w16cid:durableId="646010307">
    <w:abstractNumId w:val="45"/>
  </w:num>
  <w:num w:numId="53" w16cid:durableId="2146465587">
    <w:abstractNumId w:val="20"/>
  </w:num>
  <w:num w:numId="54" w16cid:durableId="1620181197">
    <w:abstractNumId w:val="42"/>
  </w:num>
  <w:num w:numId="55" w16cid:durableId="1585650627">
    <w:abstractNumId w:val="1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E1A33"/>
    <w:rsid w:val="00000A6A"/>
    <w:rsid w:val="000010C0"/>
    <w:rsid w:val="00001884"/>
    <w:rsid w:val="00001A5B"/>
    <w:rsid w:val="00001D45"/>
    <w:rsid w:val="0000220C"/>
    <w:rsid w:val="00002CD4"/>
    <w:rsid w:val="00002D37"/>
    <w:rsid w:val="000037A6"/>
    <w:rsid w:val="00003B67"/>
    <w:rsid w:val="00004143"/>
    <w:rsid w:val="0000422E"/>
    <w:rsid w:val="0000455E"/>
    <w:rsid w:val="00005306"/>
    <w:rsid w:val="00005637"/>
    <w:rsid w:val="000058C3"/>
    <w:rsid w:val="0000778A"/>
    <w:rsid w:val="0001052A"/>
    <w:rsid w:val="00010850"/>
    <w:rsid w:val="000116EA"/>
    <w:rsid w:val="00012148"/>
    <w:rsid w:val="000126D7"/>
    <w:rsid w:val="000127DF"/>
    <w:rsid w:val="00012D9C"/>
    <w:rsid w:val="0001590F"/>
    <w:rsid w:val="00015981"/>
    <w:rsid w:val="00015F16"/>
    <w:rsid w:val="00016794"/>
    <w:rsid w:val="00016893"/>
    <w:rsid w:val="00016ED6"/>
    <w:rsid w:val="00017DEA"/>
    <w:rsid w:val="00020A31"/>
    <w:rsid w:val="00020C4E"/>
    <w:rsid w:val="00020E55"/>
    <w:rsid w:val="0002149A"/>
    <w:rsid w:val="00021B23"/>
    <w:rsid w:val="00022238"/>
    <w:rsid w:val="00024129"/>
    <w:rsid w:val="0002466A"/>
    <w:rsid w:val="000254F8"/>
    <w:rsid w:val="00026276"/>
    <w:rsid w:val="0002699F"/>
    <w:rsid w:val="00026B75"/>
    <w:rsid w:val="00026EB1"/>
    <w:rsid w:val="000310C9"/>
    <w:rsid w:val="000311CB"/>
    <w:rsid w:val="000314B3"/>
    <w:rsid w:val="000327F5"/>
    <w:rsid w:val="00032DC6"/>
    <w:rsid w:val="00033734"/>
    <w:rsid w:val="00033D3B"/>
    <w:rsid w:val="000346DF"/>
    <w:rsid w:val="00034F92"/>
    <w:rsid w:val="00036151"/>
    <w:rsid w:val="000361D9"/>
    <w:rsid w:val="00036455"/>
    <w:rsid w:val="0003645F"/>
    <w:rsid w:val="0003670B"/>
    <w:rsid w:val="0003730E"/>
    <w:rsid w:val="000379CC"/>
    <w:rsid w:val="000407E9"/>
    <w:rsid w:val="000411D5"/>
    <w:rsid w:val="0004134F"/>
    <w:rsid w:val="00041E53"/>
    <w:rsid w:val="000420DD"/>
    <w:rsid w:val="00043CEE"/>
    <w:rsid w:val="0004442B"/>
    <w:rsid w:val="00044BFB"/>
    <w:rsid w:val="00044D2C"/>
    <w:rsid w:val="000458CC"/>
    <w:rsid w:val="00045AA0"/>
    <w:rsid w:val="00045DF7"/>
    <w:rsid w:val="0004636D"/>
    <w:rsid w:val="00046AD8"/>
    <w:rsid w:val="00046B68"/>
    <w:rsid w:val="0004714E"/>
    <w:rsid w:val="000474BB"/>
    <w:rsid w:val="00047D33"/>
    <w:rsid w:val="00050253"/>
    <w:rsid w:val="0005077F"/>
    <w:rsid w:val="00052110"/>
    <w:rsid w:val="000521BB"/>
    <w:rsid w:val="00053527"/>
    <w:rsid w:val="00053C8D"/>
    <w:rsid w:val="0005506A"/>
    <w:rsid w:val="0005612C"/>
    <w:rsid w:val="0005682A"/>
    <w:rsid w:val="000568F3"/>
    <w:rsid w:val="00056C42"/>
    <w:rsid w:val="00060A26"/>
    <w:rsid w:val="00061EFD"/>
    <w:rsid w:val="000626E9"/>
    <w:rsid w:val="00062825"/>
    <w:rsid w:val="00062B00"/>
    <w:rsid w:val="00062B93"/>
    <w:rsid w:val="000630B3"/>
    <w:rsid w:val="00063DCD"/>
    <w:rsid w:val="00063EE5"/>
    <w:rsid w:val="00064A2F"/>
    <w:rsid w:val="00064EB9"/>
    <w:rsid w:val="00065015"/>
    <w:rsid w:val="00066B53"/>
    <w:rsid w:val="0006749C"/>
    <w:rsid w:val="00067FB9"/>
    <w:rsid w:val="0007072B"/>
    <w:rsid w:val="00070EE8"/>
    <w:rsid w:val="000710DC"/>
    <w:rsid w:val="000715B7"/>
    <w:rsid w:val="0007293D"/>
    <w:rsid w:val="00072D1A"/>
    <w:rsid w:val="000737DB"/>
    <w:rsid w:val="00073B8F"/>
    <w:rsid w:val="000748D2"/>
    <w:rsid w:val="00074952"/>
    <w:rsid w:val="000753A8"/>
    <w:rsid w:val="00077261"/>
    <w:rsid w:val="00077B23"/>
    <w:rsid w:val="00081B59"/>
    <w:rsid w:val="00082D1B"/>
    <w:rsid w:val="00084159"/>
    <w:rsid w:val="000852C9"/>
    <w:rsid w:val="00085529"/>
    <w:rsid w:val="00085E68"/>
    <w:rsid w:val="000867A0"/>
    <w:rsid w:val="0008746D"/>
    <w:rsid w:val="00087AAD"/>
    <w:rsid w:val="00091159"/>
    <w:rsid w:val="0009174B"/>
    <w:rsid w:val="00092248"/>
    <w:rsid w:val="00092C71"/>
    <w:rsid w:val="00093016"/>
    <w:rsid w:val="00093680"/>
    <w:rsid w:val="00094E96"/>
    <w:rsid w:val="000A1707"/>
    <w:rsid w:val="000A2A67"/>
    <w:rsid w:val="000A3337"/>
    <w:rsid w:val="000A337F"/>
    <w:rsid w:val="000A37F6"/>
    <w:rsid w:val="000A3CD5"/>
    <w:rsid w:val="000A3D6F"/>
    <w:rsid w:val="000A508F"/>
    <w:rsid w:val="000A5E48"/>
    <w:rsid w:val="000A6023"/>
    <w:rsid w:val="000A68C7"/>
    <w:rsid w:val="000A7116"/>
    <w:rsid w:val="000B00A7"/>
    <w:rsid w:val="000B19A6"/>
    <w:rsid w:val="000B19DF"/>
    <w:rsid w:val="000B267B"/>
    <w:rsid w:val="000B2820"/>
    <w:rsid w:val="000B37C3"/>
    <w:rsid w:val="000B3BD6"/>
    <w:rsid w:val="000B52D2"/>
    <w:rsid w:val="000B58C7"/>
    <w:rsid w:val="000B5F7A"/>
    <w:rsid w:val="000B648A"/>
    <w:rsid w:val="000B7115"/>
    <w:rsid w:val="000B7EE3"/>
    <w:rsid w:val="000C0855"/>
    <w:rsid w:val="000C0CBD"/>
    <w:rsid w:val="000C2036"/>
    <w:rsid w:val="000C20AD"/>
    <w:rsid w:val="000C2FAB"/>
    <w:rsid w:val="000C4009"/>
    <w:rsid w:val="000C554E"/>
    <w:rsid w:val="000C5740"/>
    <w:rsid w:val="000C576F"/>
    <w:rsid w:val="000C5832"/>
    <w:rsid w:val="000C780F"/>
    <w:rsid w:val="000C7F0E"/>
    <w:rsid w:val="000C7F1B"/>
    <w:rsid w:val="000D00A2"/>
    <w:rsid w:val="000D079B"/>
    <w:rsid w:val="000D09E3"/>
    <w:rsid w:val="000D0F92"/>
    <w:rsid w:val="000D1363"/>
    <w:rsid w:val="000D13D6"/>
    <w:rsid w:val="000D2D77"/>
    <w:rsid w:val="000D338D"/>
    <w:rsid w:val="000D47C2"/>
    <w:rsid w:val="000D4938"/>
    <w:rsid w:val="000D5A91"/>
    <w:rsid w:val="000D64D2"/>
    <w:rsid w:val="000D6A30"/>
    <w:rsid w:val="000D79AC"/>
    <w:rsid w:val="000D79C6"/>
    <w:rsid w:val="000E0027"/>
    <w:rsid w:val="000E0C96"/>
    <w:rsid w:val="000E1F4A"/>
    <w:rsid w:val="000E3070"/>
    <w:rsid w:val="000E3704"/>
    <w:rsid w:val="000E3CFC"/>
    <w:rsid w:val="000E54D9"/>
    <w:rsid w:val="000E64C7"/>
    <w:rsid w:val="000E6B01"/>
    <w:rsid w:val="000E746C"/>
    <w:rsid w:val="000E7775"/>
    <w:rsid w:val="000F06E5"/>
    <w:rsid w:val="000F0F30"/>
    <w:rsid w:val="000F1213"/>
    <w:rsid w:val="000F154C"/>
    <w:rsid w:val="000F1DC3"/>
    <w:rsid w:val="000F2F4C"/>
    <w:rsid w:val="000F3AAF"/>
    <w:rsid w:val="000F4C68"/>
    <w:rsid w:val="000F5254"/>
    <w:rsid w:val="000F585E"/>
    <w:rsid w:val="000F5F62"/>
    <w:rsid w:val="000F63A1"/>
    <w:rsid w:val="000F6ADB"/>
    <w:rsid w:val="000F6ADC"/>
    <w:rsid w:val="000F73D3"/>
    <w:rsid w:val="000F76CC"/>
    <w:rsid w:val="000F7CA2"/>
    <w:rsid w:val="000F7E09"/>
    <w:rsid w:val="00100902"/>
    <w:rsid w:val="00101CEC"/>
    <w:rsid w:val="00103745"/>
    <w:rsid w:val="0010417F"/>
    <w:rsid w:val="00104959"/>
    <w:rsid w:val="001058AB"/>
    <w:rsid w:val="00106EA0"/>
    <w:rsid w:val="0010705A"/>
    <w:rsid w:val="00107419"/>
    <w:rsid w:val="0010790E"/>
    <w:rsid w:val="00107DAF"/>
    <w:rsid w:val="0011135C"/>
    <w:rsid w:val="0011159C"/>
    <w:rsid w:val="00112271"/>
    <w:rsid w:val="001128B3"/>
    <w:rsid w:val="00112A20"/>
    <w:rsid w:val="00114A3F"/>
    <w:rsid w:val="001159E2"/>
    <w:rsid w:val="00115DDE"/>
    <w:rsid w:val="0011655D"/>
    <w:rsid w:val="00116F75"/>
    <w:rsid w:val="00117AF9"/>
    <w:rsid w:val="00117B89"/>
    <w:rsid w:val="00120000"/>
    <w:rsid w:val="001224AC"/>
    <w:rsid w:val="00122AC0"/>
    <w:rsid w:val="0012358E"/>
    <w:rsid w:val="00125706"/>
    <w:rsid w:val="00125839"/>
    <w:rsid w:val="00125E61"/>
    <w:rsid w:val="0012728D"/>
    <w:rsid w:val="00127DB6"/>
    <w:rsid w:val="001303C0"/>
    <w:rsid w:val="001306A0"/>
    <w:rsid w:val="00130897"/>
    <w:rsid w:val="001311E4"/>
    <w:rsid w:val="0013139A"/>
    <w:rsid w:val="001323C7"/>
    <w:rsid w:val="001328B3"/>
    <w:rsid w:val="001329AF"/>
    <w:rsid w:val="001343BB"/>
    <w:rsid w:val="00134AE0"/>
    <w:rsid w:val="0013508A"/>
    <w:rsid w:val="00136625"/>
    <w:rsid w:val="00136E21"/>
    <w:rsid w:val="0013712D"/>
    <w:rsid w:val="001375EF"/>
    <w:rsid w:val="001378B6"/>
    <w:rsid w:val="00137C78"/>
    <w:rsid w:val="00140719"/>
    <w:rsid w:val="00140D42"/>
    <w:rsid w:val="00140E40"/>
    <w:rsid w:val="001411F5"/>
    <w:rsid w:val="00141EEC"/>
    <w:rsid w:val="00141F04"/>
    <w:rsid w:val="001429B6"/>
    <w:rsid w:val="001430A9"/>
    <w:rsid w:val="00144F75"/>
    <w:rsid w:val="00145FEA"/>
    <w:rsid w:val="00146180"/>
    <w:rsid w:val="00147B31"/>
    <w:rsid w:val="00150436"/>
    <w:rsid w:val="001504BA"/>
    <w:rsid w:val="00150BD5"/>
    <w:rsid w:val="00154194"/>
    <w:rsid w:val="001547EE"/>
    <w:rsid w:val="00154A90"/>
    <w:rsid w:val="00155405"/>
    <w:rsid w:val="0015548D"/>
    <w:rsid w:val="00156461"/>
    <w:rsid w:val="00160538"/>
    <w:rsid w:val="001609FC"/>
    <w:rsid w:val="001610B8"/>
    <w:rsid w:val="00162072"/>
    <w:rsid w:val="00162266"/>
    <w:rsid w:val="00162402"/>
    <w:rsid w:val="001628D1"/>
    <w:rsid w:val="00162BE8"/>
    <w:rsid w:val="0016335A"/>
    <w:rsid w:val="00163CC9"/>
    <w:rsid w:val="00164802"/>
    <w:rsid w:val="001653DF"/>
    <w:rsid w:val="00165815"/>
    <w:rsid w:val="00166702"/>
    <w:rsid w:val="001671F8"/>
    <w:rsid w:val="00167378"/>
    <w:rsid w:val="00167662"/>
    <w:rsid w:val="001700C7"/>
    <w:rsid w:val="00170C31"/>
    <w:rsid w:val="00170EFB"/>
    <w:rsid w:val="00171304"/>
    <w:rsid w:val="00171468"/>
    <w:rsid w:val="00171F79"/>
    <w:rsid w:val="001721F0"/>
    <w:rsid w:val="0017225B"/>
    <w:rsid w:val="00172C49"/>
    <w:rsid w:val="00172CEB"/>
    <w:rsid w:val="00172FD3"/>
    <w:rsid w:val="0017384B"/>
    <w:rsid w:val="00174AE7"/>
    <w:rsid w:val="00175E52"/>
    <w:rsid w:val="001766F8"/>
    <w:rsid w:val="00180245"/>
    <w:rsid w:val="00180923"/>
    <w:rsid w:val="001811FA"/>
    <w:rsid w:val="00181FFD"/>
    <w:rsid w:val="0018230D"/>
    <w:rsid w:val="001842D0"/>
    <w:rsid w:val="001846EA"/>
    <w:rsid w:val="0018571E"/>
    <w:rsid w:val="00185E4B"/>
    <w:rsid w:val="00185F3C"/>
    <w:rsid w:val="001869B0"/>
    <w:rsid w:val="00187E79"/>
    <w:rsid w:val="00187EAC"/>
    <w:rsid w:val="00190AA7"/>
    <w:rsid w:val="00191733"/>
    <w:rsid w:val="00191C4D"/>
    <w:rsid w:val="0019279D"/>
    <w:rsid w:val="00192FF2"/>
    <w:rsid w:val="001931E1"/>
    <w:rsid w:val="00193BF2"/>
    <w:rsid w:val="00194E02"/>
    <w:rsid w:val="00196DCA"/>
    <w:rsid w:val="00197334"/>
    <w:rsid w:val="001A022E"/>
    <w:rsid w:val="001A1145"/>
    <w:rsid w:val="001A1DFE"/>
    <w:rsid w:val="001A270C"/>
    <w:rsid w:val="001A3256"/>
    <w:rsid w:val="001A3F3D"/>
    <w:rsid w:val="001A3FE8"/>
    <w:rsid w:val="001A4024"/>
    <w:rsid w:val="001A4D7A"/>
    <w:rsid w:val="001A5CEE"/>
    <w:rsid w:val="001A6FBB"/>
    <w:rsid w:val="001B0977"/>
    <w:rsid w:val="001B0CDD"/>
    <w:rsid w:val="001B0E31"/>
    <w:rsid w:val="001B0F1B"/>
    <w:rsid w:val="001B10CE"/>
    <w:rsid w:val="001B2CE8"/>
    <w:rsid w:val="001B3473"/>
    <w:rsid w:val="001B34EB"/>
    <w:rsid w:val="001B3DD3"/>
    <w:rsid w:val="001B4044"/>
    <w:rsid w:val="001B53A3"/>
    <w:rsid w:val="001B560F"/>
    <w:rsid w:val="001B6A23"/>
    <w:rsid w:val="001B7DB4"/>
    <w:rsid w:val="001C0034"/>
    <w:rsid w:val="001C02E1"/>
    <w:rsid w:val="001C1634"/>
    <w:rsid w:val="001C1D37"/>
    <w:rsid w:val="001C1F3E"/>
    <w:rsid w:val="001C2D52"/>
    <w:rsid w:val="001C327D"/>
    <w:rsid w:val="001C3551"/>
    <w:rsid w:val="001C47CE"/>
    <w:rsid w:val="001C501A"/>
    <w:rsid w:val="001C590A"/>
    <w:rsid w:val="001D1139"/>
    <w:rsid w:val="001D1941"/>
    <w:rsid w:val="001D1D39"/>
    <w:rsid w:val="001D1D3E"/>
    <w:rsid w:val="001D1FD2"/>
    <w:rsid w:val="001D1FDA"/>
    <w:rsid w:val="001D2F5E"/>
    <w:rsid w:val="001D357F"/>
    <w:rsid w:val="001D382C"/>
    <w:rsid w:val="001D4CAF"/>
    <w:rsid w:val="001D5056"/>
    <w:rsid w:val="001D5099"/>
    <w:rsid w:val="001D56E9"/>
    <w:rsid w:val="001D58F5"/>
    <w:rsid w:val="001D5AFC"/>
    <w:rsid w:val="001D662E"/>
    <w:rsid w:val="001D7011"/>
    <w:rsid w:val="001D7456"/>
    <w:rsid w:val="001D7CC7"/>
    <w:rsid w:val="001D7CDD"/>
    <w:rsid w:val="001E0912"/>
    <w:rsid w:val="001E0E43"/>
    <w:rsid w:val="001E17CA"/>
    <w:rsid w:val="001E307B"/>
    <w:rsid w:val="001E3130"/>
    <w:rsid w:val="001E32D0"/>
    <w:rsid w:val="001E3322"/>
    <w:rsid w:val="001E414A"/>
    <w:rsid w:val="001E47BD"/>
    <w:rsid w:val="001E5219"/>
    <w:rsid w:val="001E5741"/>
    <w:rsid w:val="001E6FFE"/>
    <w:rsid w:val="001E76FC"/>
    <w:rsid w:val="001F02CE"/>
    <w:rsid w:val="001F0844"/>
    <w:rsid w:val="001F123A"/>
    <w:rsid w:val="001F149C"/>
    <w:rsid w:val="001F2195"/>
    <w:rsid w:val="001F2A5D"/>
    <w:rsid w:val="001F2DC6"/>
    <w:rsid w:val="001F4ECA"/>
    <w:rsid w:val="001F51C8"/>
    <w:rsid w:val="001F5A70"/>
    <w:rsid w:val="001F5CEA"/>
    <w:rsid w:val="001F5F33"/>
    <w:rsid w:val="00200597"/>
    <w:rsid w:val="0020136B"/>
    <w:rsid w:val="00201594"/>
    <w:rsid w:val="002016C3"/>
    <w:rsid w:val="00201AD6"/>
    <w:rsid w:val="00201B43"/>
    <w:rsid w:val="00201F2D"/>
    <w:rsid w:val="00202428"/>
    <w:rsid w:val="002026C7"/>
    <w:rsid w:val="00205B43"/>
    <w:rsid w:val="00205DB0"/>
    <w:rsid w:val="00210495"/>
    <w:rsid w:val="00210CA1"/>
    <w:rsid w:val="00210FB9"/>
    <w:rsid w:val="0021178F"/>
    <w:rsid w:val="00211EC2"/>
    <w:rsid w:val="002120D7"/>
    <w:rsid w:val="00213584"/>
    <w:rsid w:val="00215985"/>
    <w:rsid w:val="002161FD"/>
    <w:rsid w:val="0021636C"/>
    <w:rsid w:val="002172F4"/>
    <w:rsid w:val="00220055"/>
    <w:rsid w:val="00220D6C"/>
    <w:rsid w:val="00221915"/>
    <w:rsid w:val="00221D6B"/>
    <w:rsid w:val="00221F61"/>
    <w:rsid w:val="002220AE"/>
    <w:rsid w:val="0022292C"/>
    <w:rsid w:val="00223147"/>
    <w:rsid w:val="00223F1A"/>
    <w:rsid w:val="00223FD6"/>
    <w:rsid w:val="0022422A"/>
    <w:rsid w:val="00225880"/>
    <w:rsid w:val="00226C87"/>
    <w:rsid w:val="002275A2"/>
    <w:rsid w:val="002276EA"/>
    <w:rsid w:val="0023225F"/>
    <w:rsid w:val="002337F6"/>
    <w:rsid w:val="00233ACD"/>
    <w:rsid w:val="00233D10"/>
    <w:rsid w:val="00234429"/>
    <w:rsid w:val="0023575F"/>
    <w:rsid w:val="002370E6"/>
    <w:rsid w:val="00237757"/>
    <w:rsid w:val="00237C4A"/>
    <w:rsid w:val="002401E4"/>
    <w:rsid w:val="002403E9"/>
    <w:rsid w:val="0024046A"/>
    <w:rsid w:val="0024079B"/>
    <w:rsid w:val="00240A8F"/>
    <w:rsid w:val="00241872"/>
    <w:rsid w:val="00241DE2"/>
    <w:rsid w:val="00241F78"/>
    <w:rsid w:val="002422F0"/>
    <w:rsid w:val="00243458"/>
    <w:rsid w:val="002442D4"/>
    <w:rsid w:val="002442D6"/>
    <w:rsid w:val="00244761"/>
    <w:rsid w:val="0024517D"/>
    <w:rsid w:val="0024570E"/>
    <w:rsid w:val="00246F3B"/>
    <w:rsid w:val="00247DEE"/>
    <w:rsid w:val="00250481"/>
    <w:rsid w:val="00250912"/>
    <w:rsid w:val="00251161"/>
    <w:rsid w:val="00251AE5"/>
    <w:rsid w:val="0025288B"/>
    <w:rsid w:val="00252F56"/>
    <w:rsid w:val="0025334C"/>
    <w:rsid w:val="002535F9"/>
    <w:rsid w:val="0025509C"/>
    <w:rsid w:val="0025632D"/>
    <w:rsid w:val="00256384"/>
    <w:rsid w:val="00256E69"/>
    <w:rsid w:val="002575B5"/>
    <w:rsid w:val="00257F5E"/>
    <w:rsid w:val="00261CC4"/>
    <w:rsid w:val="00263006"/>
    <w:rsid w:val="002630D5"/>
    <w:rsid w:val="00266CA8"/>
    <w:rsid w:val="00267483"/>
    <w:rsid w:val="00267D70"/>
    <w:rsid w:val="00267DD4"/>
    <w:rsid w:val="0027125A"/>
    <w:rsid w:val="00271C1B"/>
    <w:rsid w:val="00271F8D"/>
    <w:rsid w:val="00272396"/>
    <w:rsid w:val="00272A4B"/>
    <w:rsid w:val="00273671"/>
    <w:rsid w:val="002737B2"/>
    <w:rsid w:val="00273F4A"/>
    <w:rsid w:val="00274779"/>
    <w:rsid w:val="002747A9"/>
    <w:rsid w:val="00274F67"/>
    <w:rsid w:val="00275257"/>
    <w:rsid w:val="0027547C"/>
    <w:rsid w:val="00275990"/>
    <w:rsid w:val="002761FB"/>
    <w:rsid w:val="0027670E"/>
    <w:rsid w:val="00276E95"/>
    <w:rsid w:val="00277B0B"/>
    <w:rsid w:val="0028044D"/>
    <w:rsid w:val="00281857"/>
    <w:rsid w:val="00281A40"/>
    <w:rsid w:val="00281AF1"/>
    <w:rsid w:val="00282FA0"/>
    <w:rsid w:val="00283004"/>
    <w:rsid w:val="00283567"/>
    <w:rsid w:val="00283828"/>
    <w:rsid w:val="00283893"/>
    <w:rsid w:val="00284345"/>
    <w:rsid w:val="00284F21"/>
    <w:rsid w:val="00284F8C"/>
    <w:rsid w:val="00286D7E"/>
    <w:rsid w:val="002871DB"/>
    <w:rsid w:val="00290823"/>
    <w:rsid w:val="00290967"/>
    <w:rsid w:val="00291225"/>
    <w:rsid w:val="002915E5"/>
    <w:rsid w:val="00291EF1"/>
    <w:rsid w:val="002930FD"/>
    <w:rsid w:val="002931C2"/>
    <w:rsid w:val="0029341A"/>
    <w:rsid w:val="00295DAD"/>
    <w:rsid w:val="00296CF7"/>
    <w:rsid w:val="00297618"/>
    <w:rsid w:val="002A0244"/>
    <w:rsid w:val="002A0AA7"/>
    <w:rsid w:val="002A156D"/>
    <w:rsid w:val="002A1724"/>
    <w:rsid w:val="002A1882"/>
    <w:rsid w:val="002A21D8"/>
    <w:rsid w:val="002A253E"/>
    <w:rsid w:val="002A311A"/>
    <w:rsid w:val="002A344C"/>
    <w:rsid w:val="002A48CA"/>
    <w:rsid w:val="002A5256"/>
    <w:rsid w:val="002A6410"/>
    <w:rsid w:val="002A7726"/>
    <w:rsid w:val="002A7DE3"/>
    <w:rsid w:val="002B0EBF"/>
    <w:rsid w:val="002B122F"/>
    <w:rsid w:val="002B14F8"/>
    <w:rsid w:val="002B1727"/>
    <w:rsid w:val="002B214F"/>
    <w:rsid w:val="002B2526"/>
    <w:rsid w:val="002B2CB5"/>
    <w:rsid w:val="002B3FBD"/>
    <w:rsid w:val="002B4901"/>
    <w:rsid w:val="002B5DFD"/>
    <w:rsid w:val="002B5F79"/>
    <w:rsid w:val="002B63C0"/>
    <w:rsid w:val="002B6682"/>
    <w:rsid w:val="002B6705"/>
    <w:rsid w:val="002B6953"/>
    <w:rsid w:val="002C06FC"/>
    <w:rsid w:val="002C0910"/>
    <w:rsid w:val="002C0AE4"/>
    <w:rsid w:val="002C0DB4"/>
    <w:rsid w:val="002C2484"/>
    <w:rsid w:val="002C2D39"/>
    <w:rsid w:val="002C2EF0"/>
    <w:rsid w:val="002C410A"/>
    <w:rsid w:val="002C433B"/>
    <w:rsid w:val="002C4453"/>
    <w:rsid w:val="002C4967"/>
    <w:rsid w:val="002C4CC8"/>
    <w:rsid w:val="002C5408"/>
    <w:rsid w:val="002C644E"/>
    <w:rsid w:val="002C64AA"/>
    <w:rsid w:val="002C6C3A"/>
    <w:rsid w:val="002C732E"/>
    <w:rsid w:val="002D17D4"/>
    <w:rsid w:val="002D182E"/>
    <w:rsid w:val="002D1AFB"/>
    <w:rsid w:val="002D2264"/>
    <w:rsid w:val="002D22AE"/>
    <w:rsid w:val="002D35F2"/>
    <w:rsid w:val="002D379A"/>
    <w:rsid w:val="002D39DB"/>
    <w:rsid w:val="002D4BFD"/>
    <w:rsid w:val="002D5B4A"/>
    <w:rsid w:val="002D70FA"/>
    <w:rsid w:val="002D7FB7"/>
    <w:rsid w:val="002E04EA"/>
    <w:rsid w:val="002E0F2C"/>
    <w:rsid w:val="002E146F"/>
    <w:rsid w:val="002E1FE1"/>
    <w:rsid w:val="002E223E"/>
    <w:rsid w:val="002E268A"/>
    <w:rsid w:val="002E4486"/>
    <w:rsid w:val="002E4DB5"/>
    <w:rsid w:val="002E4F79"/>
    <w:rsid w:val="002E5009"/>
    <w:rsid w:val="002E5C86"/>
    <w:rsid w:val="002E5E0A"/>
    <w:rsid w:val="002E6DAC"/>
    <w:rsid w:val="002E788A"/>
    <w:rsid w:val="002F16FE"/>
    <w:rsid w:val="002F2911"/>
    <w:rsid w:val="002F31DE"/>
    <w:rsid w:val="002F365B"/>
    <w:rsid w:val="002F4622"/>
    <w:rsid w:val="002F4A6B"/>
    <w:rsid w:val="002F4D4B"/>
    <w:rsid w:val="002F53E5"/>
    <w:rsid w:val="002F5859"/>
    <w:rsid w:val="002F668A"/>
    <w:rsid w:val="002F6A32"/>
    <w:rsid w:val="002F71EF"/>
    <w:rsid w:val="002F78A9"/>
    <w:rsid w:val="002F7C4D"/>
    <w:rsid w:val="00300720"/>
    <w:rsid w:val="00301492"/>
    <w:rsid w:val="00302595"/>
    <w:rsid w:val="00302656"/>
    <w:rsid w:val="00302C8A"/>
    <w:rsid w:val="00303A9B"/>
    <w:rsid w:val="00303E68"/>
    <w:rsid w:val="00304419"/>
    <w:rsid w:val="003045CE"/>
    <w:rsid w:val="00304839"/>
    <w:rsid w:val="00304BB7"/>
    <w:rsid w:val="0030532C"/>
    <w:rsid w:val="00306E1F"/>
    <w:rsid w:val="00307833"/>
    <w:rsid w:val="00307E17"/>
    <w:rsid w:val="00310415"/>
    <w:rsid w:val="00312D2F"/>
    <w:rsid w:val="00313780"/>
    <w:rsid w:val="003137C1"/>
    <w:rsid w:val="0031381E"/>
    <w:rsid w:val="00314096"/>
    <w:rsid w:val="003141EA"/>
    <w:rsid w:val="00314331"/>
    <w:rsid w:val="0031482A"/>
    <w:rsid w:val="00314AB5"/>
    <w:rsid w:val="00314CCD"/>
    <w:rsid w:val="0031506A"/>
    <w:rsid w:val="00315713"/>
    <w:rsid w:val="00315923"/>
    <w:rsid w:val="00315BA7"/>
    <w:rsid w:val="003165D8"/>
    <w:rsid w:val="0031671C"/>
    <w:rsid w:val="00316D40"/>
    <w:rsid w:val="00316D5C"/>
    <w:rsid w:val="003175D0"/>
    <w:rsid w:val="00317769"/>
    <w:rsid w:val="00317BF6"/>
    <w:rsid w:val="00321897"/>
    <w:rsid w:val="003230B0"/>
    <w:rsid w:val="0032349A"/>
    <w:rsid w:val="00323620"/>
    <w:rsid w:val="00323847"/>
    <w:rsid w:val="00323AF0"/>
    <w:rsid w:val="00324928"/>
    <w:rsid w:val="003257CB"/>
    <w:rsid w:val="00325EE7"/>
    <w:rsid w:val="00326759"/>
    <w:rsid w:val="00326BA7"/>
    <w:rsid w:val="0032762D"/>
    <w:rsid w:val="00327ABE"/>
    <w:rsid w:val="00327B37"/>
    <w:rsid w:val="00330738"/>
    <w:rsid w:val="00330C05"/>
    <w:rsid w:val="00330D61"/>
    <w:rsid w:val="00331DFC"/>
    <w:rsid w:val="00332DFA"/>
    <w:rsid w:val="0033387B"/>
    <w:rsid w:val="00333B13"/>
    <w:rsid w:val="003348FD"/>
    <w:rsid w:val="003355E7"/>
    <w:rsid w:val="00335F9E"/>
    <w:rsid w:val="00336643"/>
    <w:rsid w:val="00336C31"/>
    <w:rsid w:val="003373C0"/>
    <w:rsid w:val="00337DAE"/>
    <w:rsid w:val="00340849"/>
    <w:rsid w:val="00341015"/>
    <w:rsid w:val="0034133A"/>
    <w:rsid w:val="0034139D"/>
    <w:rsid w:val="00341A2C"/>
    <w:rsid w:val="00343386"/>
    <w:rsid w:val="003437CB"/>
    <w:rsid w:val="003469D7"/>
    <w:rsid w:val="00346D5D"/>
    <w:rsid w:val="00346DB6"/>
    <w:rsid w:val="003470B1"/>
    <w:rsid w:val="003473A5"/>
    <w:rsid w:val="003474B2"/>
    <w:rsid w:val="00347CB5"/>
    <w:rsid w:val="00350E60"/>
    <w:rsid w:val="003510ED"/>
    <w:rsid w:val="003511F0"/>
    <w:rsid w:val="00351AC1"/>
    <w:rsid w:val="003524FA"/>
    <w:rsid w:val="00352FD3"/>
    <w:rsid w:val="0035313F"/>
    <w:rsid w:val="0035347C"/>
    <w:rsid w:val="003535FC"/>
    <w:rsid w:val="003541A4"/>
    <w:rsid w:val="00354223"/>
    <w:rsid w:val="00354F72"/>
    <w:rsid w:val="003565CB"/>
    <w:rsid w:val="003568DB"/>
    <w:rsid w:val="00360B71"/>
    <w:rsid w:val="003617BA"/>
    <w:rsid w:val="003619F7"/>
    <w:rsid w:val="00362623"/>
    <w:rsid w:val="00362F19"/>
    <w:rsid w:val="003639ED"/>
    <w:rsid w:val="00364065"/>
    <w:rsid w:val="003642A2"/>
    <w:rsid w:val="00364D8F"/>
    <w:rsid w:val="003658D9"/>
    <w:rsid w:val="00365B77"/>
    <w:rsid w:val="00367892"/>
    <w:rsid w:val="003706CD"/>
    <w:rsid w:val="00370B6F"/>
    <w:rsid w:val="003715C8"/>
    <w:rsid w:val="0037169A"/>
    <w:rsid w:val="003718AC"/>
    <w:rsid w:val="00371BF8"/>
    <w:rsid w:val="003729CF"/>
    <w:rsid w:val="00373C33"/>
    <w:rsid w:val="003747A8"/>
    <w:rsid w:val="00374D79"/>
    <w:rsid w:val="00375B26"/>
    <w:rsid w:val="00375CC4"/>
    <w:rsid w:val="00375DA5"/>
    <w:rsid w:val="00376433"/>
    <w:rsid w:val="0037646F"/>
    <w:rsid w:val="003814AF"/>
    <w:rsid w:val="003818D2"/>
    <w:rsid w:val="00382543"/>
    <w:rsid w:val="0038401E"/>
    <w:rsid w:val="00384418"/>
    <w:rsid w:val="00384B01"/>
    <w:rsid w:val="00385F76"/>
    <w:rsid w:val="00386669"/>
    <w:rsid w:val="0038720B"/>
    <w:rsid w:val="00387224"/>
    <w:rsid w:val="00387634"/>
    <w:rsid w:val="00390545"/>
    <w:rsid w:val="00390CAD"/>
    <w:rsid w:val="00390D9E"/>
    <w:rsid w:val="00390DCB"/>
    <w:rsid w:val="00391558"/>
    <w:rsid w:val="00391D83"/>
    <w:rsid w:val="00392982"/>
    <w:rsid w:val="003933C4"/>
    <w:rsid w:val="00393915"/>
    <w:rsid w:val="0039489A"/>
    <w:rsid w:val="003951BB"/>
    <w:rsid w:val="003966DC"/>
    <w:rsid w:val="00396F70"/>
    <w:rsid w:val="00397148"/>
    <w:rsid w:val="003A12DB"/>
    <w:rsid w:val="003A16E9"/>
    <w:rsid w:val="003A1A82"/>
    <w:rsid w:val="003A1E26"/>
    <w:rsid w:val="003A1F69"/>
    <w:rsid w:val="003A35CF"/>
    <w:rsid w:val="003A3F45"/>
    <w:rsid w:val="003A3FC1"/>
    <w:rsid w:val="003A5EC7"/>
    <w:rsid w:val="003A6517"/>
    <w:rsid w:val="003A67A5"/>
    <w:rsid w:val="003A7F23"/>
    <w:rsid w:val="003B12B7"/>
    <w:rsid w:val="003B13EF"/>
    <w:rsid w:val="003B14EA"/>
    <w:rsid w:val="003B15FC"/>
    <w:rsid w:val="003B1714"/>
    <w:rsid w:val="003B20EA"/>
    <w:rsid w:val="003B2B81"/>
    <w:rsid w:val="003B2BF0"/>
    <w:rsid w:val="003B2E1E"/>
    <w:rsid w:val="003B566D"/>
    <w:rsid w:val="003B60FB"/>
    <w:rsid w:val="003B65B3"/>
    <w:rsid w:val="003B7ADB"/>
    <w:rsid w:val="003C0892"/>
    <w:rsid w:val="003C0EF5"/>
    <w:rsid w:val="003C26C5"/>
    <w:rsid w:val="003C26F3"/>
    <w:rsid w:val="003C2BF0"/>
    <w:rsid w:val="003C316C"/>
    <w:rsid w:val="003C3430"/>
    <w:rsid w:val="003C3D1C"/>
    <w:rsid w:val="003C43A6"/>
    <w:rsid w:val="003C4633"/>
    <w:rsid w:val="003C4CCB"/>
    <w:rsid w:val="003C4CF1"/>
    <w:rsid w:val="003C5681"/>
    <w:rsid w:val="003C5725"/>
    <w:rsid w:val="003C6220"/>
    <w:rsid w:val="003C62D7"/>
    <w:rsid w:val="003C6372"/>
    <w:rsid w:val="003C782A"/>
    <w:rsid w:val="003D19F3"/>
    <w:rsid w:val="003D1CB7"/>
    <w:rsid w:val="003D211B"/>
    <w:rsid w:val="003D2931"/>
    <w:rsid w:val="003D2C1A"/>
    <w:rsid w:val="003D3064"/>
    <w:rsid w:val="003D380B"/>
    <w:rsid w:val="003D3A42"/>
    <w:rsid w:val="003D3B19"/>
    <w:rsid w:val="003D42FC"/>
    <w:rsid w:val="003D4BE5"/>
    <w:rsid w:val="003D55AD"/>
    <w:rsid w:val="003D6267"/>
    <w:rsid w:val="003D702B"/>
    <w:rsid w:val="003E0104"/>
    <w:rsid w:val="003E0242"/>
    <w:rsid w:val="003E1D02"/>
    <w:rsid w:val="003E1DFF"/>
    <w:rsid w:val="003E2270"/>
    <w:rsid w:val="003E32A6"/>
    <w:rsid w:val="003E4343"/>
    <w:rsid w:val="003E460D"/>
    <w:rsid w:val="003E4852"/>
    <w:rsid w:val="003E4F99"/>
    <w:rsid w:val="003E557F"/>
    <w:rsid w:val="003E59B5"/>
    <w:rsid w:val="003E61E2"/>
    <w:rsid w:val="003E70F5"/>
    <w:rsid w:val="003E7769"/>
    <w:rsid w:val="003E7995"/>
    <w:rsid w:val="003F049B"/>
    <w:rsid w:val="003F100A"/>
    <w:rsid w:val="003F1142"/>
    <w:rsid w:val="003F142A"/>
    <w:rsid w:val="003F1D6D"/>
    <w:rsid w:val="003F1F20"/>
    <w:rsid w:val="003F270A"/>
    <w:rsid w:val="003F394A"/>
    <w:rsid w:val="003F40BB"/>
    <w:rsid w:val="003F4563"/>
    <w:rsid w:val="003F578B"/>
    <w:rsid w:val="003F631E"/>
    <w:rsid w:val="003F6869"/>
    <w:rsid w:val="003F6966"/>
    <w:rsid w:val="003F797B"/>
    <w:rsid w:val="003F7A33"/>
    <w:rsid w:val="004002FD"/>
    <w:rsid w:val="0040173E"/>
    <w:rsid w:val="004017D1"/>
    <w:rsid w:val="00401C08"/>
    <w:rsid w:val="00402609"/>
    <w:rsid w:val="00404663"/>
    <w:rsid w:val="004048CF"/>
    <w:rsid w:val="0040565E"/>
    <w:rsid w:val="00405D72"/>
    <w:rsid w:val="0040742A"/>
    <w:rsid w:val="00407609"/>
    <w:rsid w:val="0041033B"/>
    <w:rsid w:val="004112E0"/>
    <w:rsid w:val="004131BA"/>
    <w:rsid w:val="004133DB"/>
    <w:rsid w:val="004133E1"/>
    <w:rsid w:val="00413442"/>
    <w:rsid w:val="004152CD"/>
    <w:rsid w:val="004155BF"/>
    <w:rsid w:val="00415BC7"/>
    <w:rsid w:val="0041635E"/>
    <w:rsid w:val="004170C3"/>
    <w:rsid w:val="004179D6"/>
    <w:rsid w:val="00417F68"/>
    <w:rsid w:val="00421DAF"/>
    <w:rsid w:val="00422384"/>
    <w:rsid w:val="004226F7"/>
    <w:rsid w:val="004241DE"/>
    <w:rsid w:val="00424989"/>
    <w:rsid w:val="0042631A"/>
    <w:rsid w:val="004274AB"/>
    <w:rsid w:val="00427A4E"/>
    <w:rsid w:val="00427FD2"/>
    <w:rsid w:val="00430173"/>
    <w:rsid w:val="00430991"/>
    <w:rsid w:val="0043112D"/>
    <w:rsid w:val="004322F3"/>
    <w:rsid w:val="004326F0"/>
    <w:rsid w:val="004332F8"/>
    <w:rsid w:val="0043361C"/>
    <w:rsid w:val="00435672"/>
    <w:rsid w:val="0043587B"/>
    <w:rsid w:val="00435B7F"/>
    <w:rsid w:val="00436330"/>
    <w:rsid w:val="0043660F"/>
    <w:rsid w:val="00440393"/>
    <w:rsid w:val="004414AE"/>
    <w:rsid w:val="0044154F"/>
    <w:rsid w:val="004415A9"/>
    <w:rsid w:val="00442CF9"/>
    <w:rsid w:val="004444D3"/>
    <w:rsid w:val="0044458D"/>
    <w:rsid w:val="004447AC"/>
    <w:rsid w:val="00444CE1"/>
    <w:rsid w:val="00446F3E"/>
    <w:rsid w:val="00447135"/>
    <w:rsid w:val="004479A8"/>
    <w:rsid w:val="00447C51"/>
    <w:rsid w:val="00450DE1"/>
    <w:rsid w:val="0045150A"/>
    <w:rsid w:val="00451BF2"/>
    <w:rsid w:val="004524F3"/>
    <w:rsid w:val="004525F1"/>
    <w:rsid w:val="00452C7D"/>
    <w:rsid w:val="00453821"/>
    <w:rsid w:val="0045412C"/>
    <w:rsid w:val="00454770"/>
    <w:rsid w:val="00454AF1"/>
    <w:rsid w:val="00454AFE"/>
    <w:rsid w:val="00455B68"/>
    <w:rsid w:val="004575F0"/>
    <w:rsid w:val="0045782E"/>
    <w:rsid w:val="004607F6"/>
    <w:rsid w:val="00460878"/>
    <w:rsid w:val="00460ECE"/>
    <w:rsid w:val="004613E7"/>
    <w:rsid w:val="00461868"/>
    <w:rsid w:val="0046246A"/>
    <w:rsid w:val="0046246B"/>
    <w:rsid w:val="00462664"/>
    <w:rsid w:val="00462804"/>
    <w:rsid w:val="00463116"/>
    <w:rsid w:val="00463E3E"/>
    <w:rsid w:val="0046417B"/>
    <w:rsid w:val="00464325"/>
    <w:rsid w:val="004652FB"/>
    <w:rsid w:val="00465DE5"/>
    <w:rsid w:val="00465E0C"/>
    <w:rsid w:val="00467640"/>
    <w:rsid w:val="00470B3B"/>
    <w:rsid w:val="00470CC8"/>
    <w:rsid w:val="00470E2C"/>
    <w:rsid w:val="00470FC5"/>
    <w:rsid w:val="0047199D"/>
    <w:rsid w:val="0047237F"/>
    <w:rsid w:val="00472D0B"/>
    <w:rsid w:val="004735DE"/>
    <w:rsid w:val="004741D5"/>
    <w:rsid w:val="004743F0"/>
    <w:rsid w:val="00474CA2"/>
    <w:rsid w:val="00475CF8"/>
    <w:rsid w:val="00476716"/>
    <w:rsid w:val="004770B3"/>
    <w:rsid w:val="004774E3"/>
    <w:rsid w:val="0047752E"/>
    <w:rsid w:val="004800A9"/>
    <w:rsid w:val="00480232"/>
    <w:rsid w:val="00481065"/>
    <w:rsid w:val="00482051"/>
    <w:rsid w:val="00482C02"/>
    <w:rsid w:val="004845EE"/>
    <w:rsid w:val="0048480C"/>
    <w:rsid w:val="00484B6D"/>
    <w:rsid w:val="00484EDB"/>
    <w:rsid w:val="004864EB"/>
    <w:rsid w:val="00486A7F"/>
    <w:rsid w:val="004876DE"/>
    <w:rsid w:val="00487C43"/>
    <w:rsid w:val="004908DB"/>
    <w:rsid w:val="00490CE3"/>
    <w:rsid w:val="004911FF"/>
    <w:rsid w:val="00491743"/>
    <w:rsid w:val="00491D4E"/>
    <w:rsid w:val="00492278"/>
    <w:rsid w:val="00492533"/>
    <w:rsid w:val="00492B66"/>
    <w:rsid w:val="00493141"/>
    <w:rsid w:val="00493335"/>
    <w:rsid w:val="004948F0"/>
    <w:rsid w:val="00494C43"/>
    <w:rsid w:val="00495377"/>
    <w:rsid w:val="00495CCB"/>
    <w:rsid w:val="004969BF"/>
    <w:rsid w:val="004978AF"/>
    <w:rsid w:val="00497DA5"/>
    <w:rsid w:val="004A037B"/>
    <w:rsid w:val="004A03EE"/>
    <w:rsid w:val="004A14AB"/>
    <w:rsid w:val="004A1B01"/>
    <w:rsid w:val="004A279A"/>
    <w:rsid w:val="004A33AA"/>
    <w:rsid w:val="004A3A2C"/>
    <w:rsid w:val="004A47A7"/>
    <w:rsid w:val="004A4985"/>
    <w:rsid w:val="004A4B7D"/>
    <w:rsid w:val="004A4E34"/>
    <w:rsid w:val="004A4EB1"/>
    <w:rsid w:val="004A561A"/>
    <w:rsid w:val="004A68FF"/>
    <w:rsid w:val="004B036B"/>
    <w:rsid w:val="004B0C80"/>
    <w:rsid w:val="004B0E55"/>
    <w:rsid w:val="004B1435"/>
    <w:rsid w:val="004B145D"/>
    <w:rsid w:val="004B1AA4"/>
    <w:rsid w:val="004B266D"/>
    <w:rsid w:val="004B2762"/>
    <w:rsid w:val="004B29D0"/>
    <w:rsid w:val="004B3182"/>
    <w:rsid w:val="004B3600"/>
    <w:rsid w:val="004B4ABF"/>
    <w:rsid w:val="004B4B01"/>
    <w:rsid w:val="004B6704"/>
    <w:rsid w:val="004B6BA0"/>
    <w:rsid w:val="004B749D"/>
    <w:rsid w:val="004B7F2B"/>
    <w:rsid w:val="004C0440"/>
    <w:rsid w:val="004C07B8"/>
    <w:rsid w:val="004C0E8A"/>
    <w:rsid w:val="004C147F"/>
    <w:rsid w:val="004C1865"/>
    <w:rsid w:val="004C1A8B"/>
    <w:rsid w:val="004C2094"/>
    <w:rsid w:val="004C2119"/>
    <w:rsid w:val="004C2A9A"/>
    <w:rsid w:val="004C3004"/>
    <w:rsid w:val="004C3B70"/>
    <w:rsid w:val="004C3CEC"/>
    <w:rsid w:val="004C46D0"/>
    <w:rsid w:val="004C5754"/>
    <w:rsid w:val="004C5800"/>
    <w:rsid w:val="004C610F"/>
    <w:rsid w:val="004C7165"/>
    <w:rsid w:val="004C750C"/>
    <w:rsid w:val="004D199D"/>
    <w:rsid w:val="004D3441"/>
    <w:rsid w:val="004D37FC"/>
    <w:rsid w:val="004D4C99"/>
    <w:rsid w:val="004D6156"/>
    <w:rsid w:val="004D78E7"/>
    <w:rsid w:val="004D7AFD"/>
    <w:rsid w:val="004E1533"/>
    <w:rsid w:val="004E1A6C"/>
    <w:rsid w:val="004E1BD9"/>
    <w:rsid w:val="004E305D"/>
    <w:rsid w:val="004E3987"/>
    <w:rsid w:val="004E49C9"/>
    <w:rsid w:val="004E4CF8"/>
    <w:rsid w:val="004E4EF4"/>
    <w:rsid w:val="004E547E"/>
    <w:rsid w:val="004E5A83"/>
    <w:rsid w:val="004E64CE"/>
    <w:rsid w:val="004E663B"/>
    <w:rsid w:val="004E671B"/>
    <w:rsid w:val="004E6FA8"/>
    <w:rsid w:val="004E74A7"/>
    <w:rsid w:val="004E78A0"/>
    <w:rsid w:val="004E7AAD"/>
    <w:rsid w:val="004F0191"/>
    <w:rsid w:val="004F0206"/>
    <w:rsid w:val="004F03F8"/>
    <w:rsid w:val="004F297B"/>
    <w:rsid w:val="004F2AA4"/>
    <w:rsid w:val="004F2C16"/>
    <w:rsid w:val="004F2FFC"/>
    <w:rsid w:val="004F3CF0"/>
    <w:rsid w:val="004F41B3"/>
    <w:rsid w:val="004F4C0D"/>
    <w:rsid w:val="004F4E24"/>
    <w:rsid w:val="004F5C54"/>
    <w:rsid w:val="004F62AD"/>
    <w:rsid w:val="004F6A5D"/>
    <w:rsid w:val="005004AE"/>
    <w:rsid w:val="005009D8"/>
    <w:rsid w:val="00500B61"/>
    <w:rsid w:val="00500B95"/>
    <w:rsid w:val="00501260"/>
    <w:rsid w:val="005012B3"/>
    <w:rsid w:val="00501598"/>
    <w:rsid w:val="0050252F"/>
    <w:rsid w:val="00503B6B"/>
    <w:rsid w:val="00504A27"/>
    <w:rsid w:val="005052BE"/>
    <w:rsid w:val="005056CA"/>
    <w:rsid w:val="00505DE9"/>
    <w:rsid w:val="00506136"/>
    <w:rsid w:val="00506467"/>
    <w:rsid w:val="00506984"/>
    <w:rsid w:val="00506D66"/>
    <w:rsid w:val="00506E6E"/>
    <w:rsid w:val="00506EE1"/>
    <w:rsid w:val="0050705F"/>
    <w:rsid w:val="005109D7"/>
    <w:rsid w:val="00511014"/>
    <w:rsid w:val="005136BB"/>
    <w:rsid w:val="00513833"/>
    <w:rsid w:val="005144B6"/>
    <w:rsid w:val="0051479F"/>
    <w:rsid w:val="00516234"/>
    <w:rsid w:val="005169E6"/>
    <w:rsid w:val="00516AD2"/>
    <w:rsid w:val="00516B1A"/>
    <w:rsid w:val="00517588"/>
    <w:rsid w:val="00517B37"/>
    <w:rsid w:val="00517E35"/>
    <w:rsid w:val="00520307"/>
    <w:rsid w:val="00520331"/>
    <w:rsid w:val="00520A4C"/>
    <w:rsid w:val="005237DB"/>
    <w:rsid w:val="00524900"/>
    <w:rsid w:val="00524C15"/>
    <w:rsid w:val="0052612A"/>
    <w:rsid w:val="00526B55"/>
    <w:rsid w:val="00527544"/>
    <w:rsid w:val="00527714"/>
    <w:rsid w:val="00527B01"/>
    <w:rsid w:val="00530240"/>
    <w:rsid w:val="005304C6"/>
    <w:rsid w:val="00531102"/>
    <w:rsid w:val="00531603"/>
    <w:rsid w:val="00531784"/>
    <w:rsid w:val="0053264D"/>
    <w:rsid w:val="00532F22"/>
    <w:rsid w:val="00532F83"/>
    <w:rsid w:val="005336C5"/>
    <w:rsid w:val="00533F09"/>
    <w:rsid w:val="005346D0"/>
    <w:rsid w:val="00534A44"/>
    <w:rsid w:val="0053539F"/>
    <w:rsid w:val="00535F5E"/>
    <w:rsid w:val="00536E71"/>
    <w:rsid w:val="00537009"/>
    <w:rsid w:val="00537E26"/>
    <w:rsid w:val="005401AF"/>
    <w:rsid w:val="005407CF"/>
    <w:rsid w:val="00541524"/>
    <w:rsid w:val="005421C1"/>
    <w:rsid w:val="005424D1"/>
    <w:rsid w:val="0054265A"/>
    <w:rsid w:val="00542CF6"/>
    <w:rsid w:val="005436CC"/>
    <w:rsid w:val="005440C7"/>
    <w:rsid w:val="00544188"/>
    <w:rsid w:val="00544428"/>
    <w:rsid w:val="005445EF"/>
    <w:rsid w:val="0054596B"/>
    <w:rsid w:val="00545FB4"/>
    <w:rsid w:val="005460D2"/>
    <w:rsid w:val="00546235"/>
    <w:rsid w:val="00546393"/>
    <w:rsid w:val="0054687F"/>
    <w:rsid w:val="00546A25"/>
    <w:rsid w:val="005475AB"/>
    <w:rsid w:val="005500F7"/>
    <w:rsid w:val="0055068A"/>
    <w:rsid w:val="005508F0"/>
    <w:rsid w:val="0055099B"/>
    <w:rsid w:val="00550D6F"/>
    <w:rsid w:val="005511E3"/>
    <w:rsid w:val="00551E79"/>
    <w:rsid w:val="005521DA"/>
    <w:rsid w:val="00552AB9"/>
    <w:rsid w:val="00552F5B"/>
    <w:rsid w:val="0055316B"/>
    <w:rsid w:val="005533CE"/>
    <w:rsid w:val="0055393A"/>
    <w:rsid w:val="005542DD"/>
    <w:rsid w:val="00554769"/>
    <w:rsid w:val="00556112"/>
    <w:rsid w:val="0055726A"/>
    <w:rsid w:val="00557A69"/>
    <w:rsid w:val="00557E43"/>
    <w:rsid w:val="00560A04"/>
    <w:rsid w:val="00560BD1"/>
    <w:rsid w:val="00561449"/>
    <w:rsid w:val="00563146"/>
    <w:rsid w:val="00563C68"/>
    <w:rsid w:val="005641C2"/>
    <w:rsid w:val="005641EB"/>
    <w:rsid w:val="0056442C"/>
    <w:rsid w:val="00566DB6"/>
    <w:rsid w:val="00567E63"/>
    <w:rsid w:val="00570CF0"/>
    <w:rsid w:val="005717BA"/>
    <w:rsid w:val="00572A87"/>
    <w:rsid w:val="005733F8"/>
    <w:rsid w:val="00574235"/>
    <w:rsid w:val="0057458D"/>
    <w:rsid w:val="0057701B"/>
    <w:rsid w:val="00577497"/>
    <w:rsid w:val="00577D51"/>
    <w:rsid w:val="0058040F"/>
    <w:rsid w:val="0058117D"/>
    <w:rsid w:val="00583A11"/>
    <w:rsid w:val="00584D7F"/>
    <w:rsid w:val="0058614E"/>
    <w:rsid w:val="00586879"/>
    <w:rsid w:val="0058688C"/>
    <w:rsid w:val="005904C8"/>
    <w:rsid w:val="00590574"/>
    <w:rsid w:val="005906E7"/>
    <w:rsid w:val="0059079F"/>
    <w:rsid w:val="005913B4"/>
    <w:rsid w:val="00591664"/>
    <w:rsid w:val="00591861"/>
    <w:rsid w:val="005919A3"/>
    <w:rsid w:val="00591AE0"/>
    <w:rsid w:val="0059255B"/>
    <w:rsid w:val="005927B6"/>
    <w:rsid w:val="00593A1C"/>
    <w:rsid w:val="00593BF7"/>
    <w:rsid w:val="00594112"/>
    <w:rsid w:val="00594B62"/>
    <w:rsid w:val="00595120"/>
    <w:rsid w:val="00595630"/>
    <w:rsid w:val="00595BC2"/>
    <w:rsid w:val="005966CE"/>
    <w:rsid w:val="00596858"/>
    <w:rsid w:val="00596C8D"/>
    <w:rsid w:val="005A16F5"/>
    <w:rsid w:val="005A2798"/>
    <w:rsid w:val="005A2DF8"/>
    <w:rsid w:val="005A347E"/>
    <w:rsid w:val="005A3CC5"/>
    <w:rsid w:val="005A478A"/>
    <w:rsid w:val="005A4B95"/>
    <w:rsid w:val="005A5510"/>
    <w:rsid w:val="005A62B8"/>
    <w:rsid w:val="005A7AFE"/>
    <w:rsid w:val="005A7DA7"/>
    <w:rsid w:val="005A7E70"/>
    <w:rsid w:val="005A7F53"/>
    <w:rsid w:val="005B008B"/>
    <w:rsid w:val="005B0684"/>
    <w:rsid w:val="005B089B"/>
    <w:rsid w:val="005B0C5A"/>
    <w:rsid w:val="005B1A9D"/>
    <w:rsid w:val="005B2111"/>
    <w:rsid w:val="005B2502"/>
    <w:rsid w:val="005B2D8D"/>
    <w:rsid w:val="005B3E4C"/>
    <w:rsid w:val="005B463F"/>
    <w:rsid w:val="005B4706"/>
    <w:rsid w:val="005B6588"/>
    <w:rsid w:val="005B7EA7"/>
    <w:rsid w:val="005B7F94"/>
    <w:rsid w:val="005C26CA"/>
    <w:rsid w:val="005C407F"/>
    <w:rsid w:val="005C492C"/>
    <w:rsid w:val="005C4C64"/>
    <w:rsid w:val="005C5333"/>
    <w:rsid w:val="005C5639"/>
    <w:rsid w:val="005C57D6"/>
    <w:rsid w:val="005C5D7A"/>
    <w:rsid w:val="005C6E8C"/>
    <w:rsid w:val="005C779B"/>
    <w:rsid w:val="005D02C1"/>
    <w:rsid w:val="005D03F4"/>
    <w:rsid w:val="005D07EA"/>
    <w:rsid w:val="005D0FC6"/>
    <w:rsid w:val="005D22B5"/>
    <w:rsid w:val="005D3F3D"/>
    <w:rsid w:val="005D509B"/>
    <w:rsid w:val="005D5923"/>
    <w:rsid w:val="005D5AE8"/>
    <w:rsid w:val="005D6A59"/>
    <w:rsid w:val="005D7003"/>
    <w:rsid w:val="005D7316"/>
    <w:rsid w:val="005D7DE0"/>
    <w:rsid w:val="005E01B5"/>
    <w:rsid w:val="005E0976"/>
    <w:rsid w:val="005E0F87"/>
    <w:rsid w:val="005E0FF0"/>
    <w:rsid w:val="005E10B4"/>
    <w:rsid w:val="005E19CC"/>
    <w:rsid w:val="005E28B9"/>
    <w:rsid w:val="005E2F5E"/>
    <w:rsid w:val="005E302F"/>
    <w:rsid w:val="005E31BC"/>
    <w:rsid w:val="005E344F"/>
    <w:rsid w:val="005E3D04"/>
    <w:rsid w:val="005E4076"/>
    <w:rsid w:val="005E567E"/>
    <w:rsid w:val="005E5713"/>
    <w:rsid w:val="005E575C"/>
    <w:rsid w:val="005E5974"/>
    <w:rsid w:val="005E5E89"/>
    <w:rsid w:val="005E612B"/>
    <w:rsid w:val="005E62DC"/>
    <w:rsid w:val="005E6C02"/>
    <w:rsid w:val="005E79F5"/>
    <w:rsid w:val="005F0E00"/>
    <w:rsid w:val="005F129C"/>
    <w:rsid w:val="005F150F"/>
    <w:rsid w:val="005F3681"/>
    <w:rsid w:val="005F6520"/>
    <w:rsid w:val="005F6547"/>
    <w:rsid w:val="005F6AD2"/>
    <w:rsid w:val="005F6BB3"/>
    <w:rsid w:val="005F6BFC"/>
    <w:rsid w:val="005F76DB"/>
    <w:rsid w:val="00600C7E"/>
    <w:rsid w:val="00600DA0"/>
    <w:rsid w:val="006019E7"/>
    <w:rsid w:val="00602553"/>
    <w:rsid w:val="0060334C"/>
    <w:rsid w:val="00603503"/>
    <w:rsid w:val="00603709"/>
    <w:rsid w:val="006045AE"/>
    <w:rsid w:val="00604A1C"/>
    <w:rsid w:val="00604AC0"/>
    <w:rsid w:val="00607927"/>
    <w:rsid w:val="0061121F"/>
    <w:rsid w:val="00612236"/>
    <w:rsid w:val="00612D5F"/>
    <w:rsid w:val="00613DF7"/>
    <w:rsid w:val="006155A8"/>
    <w:rsid w:val="00615A32"/>
    <w:rsid w:val="00615CD7"/>
    <w:rsid w:val="00617CDF"/>
    <w:rsid w:val="006203F6"/>
    <w:rsid w:val="00620850"/>
    <w:rsid w:val="00620964"/>
    <w:rsid w:val="00622334"/>
    <w:rsid w:val="00625002"/>
    <w:rsid w:val="0062539B"/>
    <w:rsid w:val="00625888"/>
    <w:rsid w:val="006263A3"/>
    <w:rsid w:val="00626C17"/>
    <w:rsid w:val="00627BFC"/>
    <w:rsid w:val="0063114A"/>
    <w:rsid w:val="00631706"/>
    <w:rsid w:val="00631D4A"/>
    <w:rsid w:val="00632BDB"/>
    <w:rsid w:val="0063313E"/>
    <w:rsid w:val="00633920"/>
    <w:rsid w:val="00634124"/>
    <w:rsid w:val="0063427D"/>
    <w:rsid w:val="006345CD"/>
    <w:rsid w:val="006355AD"/>
    <w:rsid w:val="006360C7"/>
    <w:rsid w:val="00636582"/>
    <w:rsid w:val="006372BE"/>
    <w:rsid w:val="00637418"/>
    <w:rsid w:val="00637B33"/>
    <w:rsid w:val="00637DC3"/>
    <w:rsid w:val="006400FA"/>
    <w:rsid w:val="00640D75"/>
    <w:rsid w:val="006416B2"/>
    <w:rsid w:val="00641A03"/>
    <w:rsid w:val="00644EEC"/>
    <w:rsid w:val="006455B6"/>
    <w:rsid w:val="00645AFA"/>
    <w:rsid w:val="006463B3"/>
    <w:rsid w:val="0064656D"/>
    <w:rsid w:val="006477C9"/>
    <w:rsid w:val="00647A79"/>
    <w:rsid w:val="00651BE8"/>
    <w:rsid w:val="00651C3D"/>
    <w:rsid w:val="00653948"/>
    <w:rsid w:val="00653E1A"/>
    <w:rsid w:val="00654C64"/>
    <w:rsid w:val="00655134"/>
    <w:rsid w:val="0065601D"/>
    <w:rsid w:val="00656F85"/>
    <w:rsid w:val="00660077"/>
    <w:rsid w:val="006609FE"/>
    <w:rsid w:val="00660D48"/>
    <w:rsid w:val="00660EA6"/>
    <w:rsid w:val="00661DAF"/>
    <w:rsid w:val="006636A2"/>
    <w:rsid w:val="0066528C"/>
    <w:rsid w:val="0066540B"/>
    <w:rsid w:val="00665AD6"/>
    <w:rsid w:val="006661F6"/>
    <w:rsid w:val="00666833"/>
    <w:rsid w:val="00666A5C"/>
    <w:rsid w:val="00667366"/>
    <w:rsid w:val="00667844"/>
    <w:rsid w:val="00667D7D"/>
    <w:rsid w:val="00670743"/>
    <w:rsid w:val="0067149F"/>
    <w:rsid w:val="00671571"/>
    <w:rsid w:val="006717C0"/>
    <w:rsid w:val="00671877"/>
    <w:rsid w:val="00671906"/>
    <w:rsid w:val="00671D82"/>
    <w:rsid w:val="006726BD"/>
    <w:rsid w:val="00673A13"/>
    <w:rsid w:val="00674079"/>
    <w:rsid w:val="006741B3"/>
    <w:rsid w:val="00676C3E"/>
    <w:rsid w:val="00676FB1"/>
    <w:rsid w:val="00680E11"/>
    <w:rsid w:val="006816B2"/>
    <w:rsid w:val="00681CC4"/>
    <w:rsid w:val="00682ED1"/>
    <w:rsid w:val="00682ED3"/>
    <w:rsid w:val="006834D7"/>
    <w:rsid w:val="00683D89"/>
    <w:rsid w:val="00684BAC"/>
    <w:rsid w:val="00684E12"/>
    <w:rsid w:val="00685B91"/>
    <w:rsid w:val="006869C1"/>
    <w:rsid w:val="00686A63"/>
    <w:rsid w:val="006871AF"/>
    <w:rsid w:val="00687525"/>
    <w:rsid w:val="00687626"/>
    <w:rsid w:val="006903B0"/>
    <w:rsid w:val="00691569"/>
    <w:rsid w:val="00691955"/>
    <w:rsid w:val="00692068"/>
    <w:rsid w:val="00692DF4"/>
    <w:rsid w:val="0069396A"/>
    <w:rsid w:val="00694196"/>
    <w:rsid w:val="006948BA"/>
    <w:rsid w:val="00694B3F"/>
    <w:rsid w:val="006952F4"/>
    <w:rsid w:val="006958CC"/>
    <w:rsid w:val="00695ED0"/>
    <w:rsid w:val="0069622F"/>
    <w:rsid w:val="00696649"/>
    <w:rsid w:val="00697F28"/>
    <w:rsid w:val="00697F80"/>
    <w:rsid w:val="006A035D"/>
    <w:rsid w:val="006A09D8"/>
    <w:rsid w:val="006A275E"/>
    <w:rsid w:val="006A283E"/>
    <w:rsid w:val="006A3B42"/>
    <w:rsid w:val="006A4CB1"/>
    <w:rsid w:val="006A502F"/>
    <w:rsid w:val="006A506E"/>
    <w:rsid w:val="006A5803"/>
    <w:rsid w:val="006A65E9"/>
    <w:rsid w:val="006A78FD"/>
    <w:rsid w:val="006A7BB4"/>
    <w:rsid w:val="006B0889"/>
    <w:rsid w:val="006B0A96"/>
    <w:rsid w:val="006B1875"/>
    <w:rsid w:val="006B1B9E"/>
    <w:rsid w:val="006B2AEE"/>
    <w:rsid w:val="006B360C"/>
    <w:rsid w:val="006B376E"/>
    <w:rsid w:val="006B3AF7"/>
    <w:rsid w:val="006B3ED6"/>
    <w:rsid w:val="006B5011"/>
    <w:rsid w:val="006B56C9"/>
    <w:rsid w:val="006B6602"/>
    <w:rsid w:val="006B7C23"/>
    <w:rsid w:val="006B7ED2"/>
    <w:rsid w:val="006C033F"/>
    <w:rsid w:val="006C0764"/>
    <w:rsid w:val="006C0B0F"/>
    <w:rsid w:val="006C182F"/>
    <w:rsid w:val="006C1C87"/>
    <w:rsid w:val="006C2958"/>
    <w:rsid w:val="006C3769"/>
    <w:rsid w:val="006C4FAB"/>
    <w:rsid w:val="006C53C8"/>
    <w:rsid w:val="006C54FF"/>
    <w:rsid w:val="006C5716"/>
    <w:rsid w:val="006C5B75"/>
    <w:rsid w:val="006C5F65"/>
    <w:rsid w:val="006C5FC0"/>
    <w:rsid w:val="006C6DB6"/>
    <w:rsid w:val="006C6FDF"/>
    <w:rsid w:val="006C7180"/>
    <w:rsid w:val="006C727C"/>
    <w:rsid w:val="006C799E"/>
    <w:rsid w:val="006D0BD3"/>
    <w:rsid w:val="006D0CE8"/>
    <w:rsid w:val="006D1938"/>
    <w:rsid w:val="006D23AF"/>
    <w:rsid w:val="006D34FC"/>
    <w:rsid w:val="006D3759"/>
    <w:rsid w:val="006D38F6"/>
    <w:rsid w:val="006D3B23"/>
    <w:rsid w:val="006D3C47"/>
    <w:rsid w:val="006D494F"/>
    <w:rsid w:val="006D5ACB"/>
    <w:rsid w:val="006D5CF5"/>
    <w:rsid w:val="006D6633"/>
    <w:rsid w:val="006D6F42"/>
    <w:rsid w:val="006D74B5"/>
    <w:rsid w:val="006D7B37"/>
    <w:rsid w:val="006E0039"/>
    <w:rsid w:val="006E01B3"/>
    <w:rsid w:val="006E0CC4"/>
    <w:rsid w:val="006E1AD1"/>
    <w:rsid w:val="006E1AEE"/>
    <w:rsid w:val="006E1F0B"/>
    <w:rsid w:val="006E20D1"/>
    <w:rsid w:val="006E2930"/>
    <w:rsid w:val="006E2CF8"/>
    <w:rsid w:val="006E2DF9"/>
    <w:rsid w:val="006E35FD"/>
    <w:rsid w:val="006E5484"/>
    <w:rsid w:val="006E5571"/>
    <w:rsid w:val="006E563B"/>
    <w:rsid w:val="006E62AB"/>
    <w:rsid w:val="006E62C2"/>
    <w:rsid w:val="006E644D"/>
    <w:rsid w:val="006E7C0B"/>
    <w:rsid w:val="006E7EB1"/>
    <w:rsid w:val="006F0609"/>
    <w:rsid w:val="006F0A29"/>
    <w:rsid w:val="006F111B"/>
    <w:rsid w:val="006F11A2"/>
    <w:rsid w:val="006F1229"/>
    <w:rsid w:val="006F1BB8"/>
    <w:rsid w:val="006F2216"/>
    <w:rsid w:val="006F266A"/>
    <w:rsid w:val="006F2E83"/>
    <w:rsid w:val="006F469A"/>
    <w:rsid w:val="006F537A"/>
    <w:rsid w:val="006F607F"/>
    <w:rsid w:val="006F66DC"/>
    <w:rsid w:val="006F68BF"/>
    <w:rsid w:val="006F6E42"/>
    <w:rsid w:val="006F6E4D"/>
    <w:rsid w:val="006F72B3"/>
    <w:rsid w:val="006F79E4"/>
    <w:rsid w:val="00701061"/>
    <w:rsid w:val="00701999"/>
    <w:rsid w:val="00701FAB"/>
    <w:rsid w:val="00702ACE"/>
    <w:rsid w:val="00703137"/>
    <w:rsid w:val="00703877"/>
    <w:rsid w:val="0070399B"/>
    <w:rsid w:val="00704810"/>
    <w:rsid w:val="00705268"/>
    <w:rsid w:val="007054CE"/>
    <w:rsid w:val="007055B1"/>
    <w:rsid w:val="00705BF1"/>
    <w:rsid w:val="00706514"/>
    <w:rsid w:val="00706689"/>
    <w:rsid w:val="00707359"/>
    <w:rsid w:val="007073D5"/>
    <w:rsid w:val="007075C3"/>
    <w:rsid w:val="00707E40"/>
    <w:rsid w:val="00710130"/>
    <w:rsid w:val="007104DE"/>
    <w:rsid w:val="007109FB"/>
    <w:rsid w:val="00710AF6"/>
    <w:rsid w:val="00711380"/>
    <w:rsid w:val="00711E41"/>
    <w:rsid w:val="0071201F"/>
    <w:rsid w:val="007131D6"/>
    <w:rsid w:val="007133F1"/>
    <w:rsid w:val="00713EC4"/>
    <w:rsid w:val="0071470A"/>
    <w:rsid w:val="00714F59"/>
    <w:rsid w:val="007157CF"/>
    <w:rsid w:val="00717192"/>
    <w:rsid w:val="00720645"/>
    <w:rsid w:val="007215BF"/>
    <w:rsid w:val="0072361E"/>
    <w:rsid w:val="00723BE4"/>
    <w:rsid w:val="00724E54"/>
    <w:rsid w:val="007257EE"/>
    <w:rsid w:val="0072630F"/>
    <w:rsid w:val="007265BA"/>
    <w:rsid w:val="007270A4"/>
    <w:rsid w:val="0072786E"/>
    <w:rsid w:val="00730188"/>
    <w:rsid w:val="00730D42"/>
    <w:rsid w:val="00732CC5"/>
    <w:rsid w:val="00732E69"/>
    <w:rsid w:val="007332A9"/>
    <w:rsid w:val="00733ABC"/>
    <w:rsid w:val="00734E6F"/>
    <w:rsid w:val="00735365"/>
    <w:rsid w:val="007367DB"/>
    <w:rsid w:val="00736DA3"/>
    <w:rsid w:val="0074057B"/>
    <w:rsid w:val="007422B0"/>
    <w:rsid w:val="00742DA1"/>
    <w:rsid w:val="007430E6"/>
    <w:rsid w:val="00743154"/>
    <w:rsid w:val="0074319B"/>
    <w:rsid w:val="007433FA"/>
    <w:rsid w:val="00743481"/>
    <w:rsid w:val="00743B89"/>
    <w:rsid w:val="00746ADF"/>
    <w:rsid w:val="00746E03"/>
    <w:rsid w:val="00747C37"/>
    <w:rsid w:val="00750A2B"/>
    <w:rsid w:val="007522F0"/>
    <w:rsid w:val="00752C15"/>
    <w:rsid w:val="00753274"/>
    <w:rsid w:val="00753771"/>
    <w:rsid w:val="00753E5A"/>
    <w:rsid w:val="007541C6"/>
    <w:rsid w:val="00755346"/>
    <w:rsid w:val="007565B1"/>
    <w:rsid w:val="00756FD2"/>
    <w:rsid w:val="00757F24"/>
    <w:rsid w:val="00760301"/>
    <w:rsid w:val="00760647"/>
    <w:rsid w:val="0076315C"/>
    <w:rsid w:val="00763577"/>
    <w:rsid w:val="00763782"/>
    <w:rsid w:val="00764D30"/>
    <w:rsid w:val="00765329"/>
    <w:rsid w:val="0076671B"/>
    <w:rsid w:val="00766757"/>
    <w:rsid w:val="00766909"/>
    <w:rsid w:val="00766992"/>
    <w:rsid w:val="00767589"/>
    <w:rsid w:val="00767BA3"/>
    <w:rsid w:val="00767DCE"/>
    <w:rsid w:val="00767E85"/>
    <w:rsid w:val="007709C0"/>
    <w:rsid w:val="007718E3"/>
    <w:rsid w:val="0077445D"/>
    <w:rsid w:val="00774F39"/>
    <w:rsid w:val="0077558F"/>
    <w:rsid w:val="00777F54"/>
    <w:rsid w:val="00781668"/>
    <w:rsid w:val="00781A84"/>
    <w:rsid w:val="00782943"/>
    <w:rsid w:val="00784670"/>
    <w:rsid w:val="00785ED0"/>
    <w:rsid w:val="00786760"/>
    <w:rsid w:val="00787639"/>
    <w:rsid w:val="00791993"/>
    <w:rsid w:val="0079222F"/>
    <w:rsid w:val="00792C4E"/>
    <w:rsid w:val="00792E73"/>
    <w:rsid w:val="00793049"/>
    <w:rsid w:val="00793988"/>
    <w:rsid w:val="00794749"/>
    <w:rsid w:val="0079479E"/>
    <w:rsid w:val="00794A96"/>
    <w:rsid w:val="007954B4"/>
    <w:rsid w:val="0079559B"/>
    <w:rsid w:val="0079653A"/>
    <w:rsid w:val="00796E8C"/>
    <w:rsid w:val="0079718D"/>
    <w:rsid w:val="00797BB0"/>
    <w:rsid w:val="007A01AD"/>
    <w:rsid w:val="007A04D8"/>
    <w:rsid w:val="007A113D"/>
    <w:rsid w:val="007A1364"/>
    <w:rsid w:val="007A1D22"/>
    <w:rsid w:val="007A1DD4"/>
    <w:rsid w:val="007A245A"/>
    <w:rsid w:val="007A320A"/>
    <w:rsid w:val="007A3258"/>
    <w:rsid w:val="007A34AC"/>
    <w:rsid w:val="007A3642"/>
    <w:rsid w:val="007A4838"/>
    <w:rsid w:val="007A53A3"/>
    <w:rsid w:val="007A5F19"/>
    <w:rsid w:val="007A766B"/>
    <w:rsid w:val="007A78B8"/>
    <w:rsid w:val="007A7BD6"/>
    <w:rsid w:val="007B032A"/>
    <w:rsid w:val="007B163C"/>
    <w:rsid w:val="007B33B3"/>
    <w:rsid w:val="007B4742"/>
    <w:rsid w:val="007B5CD6"/>
    <w:rsid w:val="007B6549"/>
    <w:rsid w:val="007C00AE"/>
    <w:rsid w:val="007C0113"/>
    <w:rsid w:val="007C032B"/>
    <w:rsid w:val="007C1739"/>
    <w:rsid w:val="007C2618"/>
    <w:rsid w:val="007C3D35"/>
    <w:rsid w:val="007C4148"/>
    <w:rsid w:val="007C583A"/>
    <w:rsid w:val="007C5B74"/>
    <w:rsid w:val="007C61F9"/>
    <w:rsid w:val="007C7CC8"/>
    <w:rsid w:val="007D02E3"/>
    <w:rsid w:val="007D08C5"/>
    <w:rsid w:val="007D0C2D"/>
    <w:rsid w:val="007D0C48"/>
    <w:rsid w:val="007D1E4C"/>
    <w:rsid w:val="007D1FEF"/>
    <w:rsid w:val="007D24D7"/>
    <w:rsid w:val="007D2773"/>
    <w:rsid w:val="007D28C1"/>
    <w:rsid w:val="007D3ABE"/>
    <w:rsid w:val="007D42A0"/>
    <w:rsid w:val="007D4B02"/>
    <w:rsid w:val="007D4BB3"/>
    <w:rsid w:val="007D4D12"/>
    <w:rsid w:val="007D4DC9"/>
    <w:rsid w:val="007D4E32"/>
    <w:rsid w:val="007D51DD"/>
    <w:rsid w:val="007D564F"/>
    <w:rsid w:val="007D57D0"/>
    <w:rsid w:val="007D7281"/>
    <w:rsid w:val="007D7CA9"/>
    <w:rsid w:val="007E0994"/>
    <w:rsid w:val="007E0AE1"/>
    <w:rsid w:val="007E0DA6"/>
    <w:rsid w:val="007E160D"/>
    <w:rsid w:val="007E1666"/>
    <w:rsid w:val="007E1D08"/>
    <w:rsid w:val="007E3B25"/>
    <w:rsid w:val="007E3E59"/>
    <w:rsid w:val="007E726F"/>
    <w:rsid w:val="007E728A"/>
    <w:rsid w:val="007E730A"/>
    <w:rsid w:val="007F064F"/>
    <w:rsid w:val="007F0E54"/>
    <w:rsid w:val="007F1AB2"/>
    <w:rsid w:val="007F1B63"/>
    <w:rsid w:val="007F21B0"/>
    <w:rsid w:val="007F2C04"/>
    <w:rsid w:val="007F3451"/>
    <w:rsid w:val="007F3499"/>
    <w:rsid w:val="007F34DD"/>
    <w:rsid w:val="007F436A"/>
    <w:rsid w:val="007F4BEA"/>
    <w:rsid w:val="007F4C61"/>
    <w:rsid w:val="007F4FAA"/>
    <w:rsid w:val="007F5857"/>
    <w:rsid w:val="007F6868"/>
    <w:rsid w:val="007F7A82"/>
    <w:rsid w:val="007F7FF9"/>
    <w:rsid w:val="00800675"/>
    <w:rsid w:val="008006FB"/>
    <w:rsid w:val="00800DEB"/>
    <w:rsid w:val="00801843"/>
    <w:rsid w:val="00803689"/>
    <w:rsid w:val="0080379A"/>
    <w:rsid w:val="008037E4"/>
    <w:rsid w:val="0080430B"/>
    <w:rsid w:val="00804CF3"/>
    <w:rsid w:val="008052A1"/>
    <w:rsid w:val="00805741"/>
    <w:rsid w:val="0080680C"/>
    <w:rsid w:val="0080768C"/>
    <w:rsid w:val="008077CA"/>
    <w:rsid w:val="00810841"/>
    <w:rsid w:val="00810DC4"/>
    <w:rsid w:val="00810EC5"/>
    <w:rsid w:val="008111F6"/>
    <w:rsid w:val="00811EFF"/>
    <w:rsid w:val="0081254D"/>
    <w:rsid w:val="0081265B"/>
    <w:rsid w:val="00813004"/>
    <w:rsid w:val="00813980"/>
    <w:rsid w:val="008149C1"/>
    <w:rsid w:val="00814D79"/>
    <w:rsid w:val="00815089"/>
    <w:rsid w:val="00815C2E"/>
    <w:rsid w:val="00816403"/>
    <w:rsid w:val="00816A19"/>
    <w:rsid w:val="00816A90"/>
    <w:rsid w:val="00816C77"/>
    <w:rsid w:val="00816F48"/>
    <w:rsid w:val="00817502"/>
    <w:rsid w:val="00817AB0"/>
    <w:rsid w:val="00821BD2"/>
    <w:rsid w:val="00823881"/>
    <w:rsid w:val="008241A8"/>
    <w:rsid w:val="00825997"/>
    <w:rsid w:val="00825E1C"/>
    <w:rsid w:val="0083002B"/>
    <w:rsid w:val="00830C2C"/>
    <w:rsid w:val="008312C8"/>
    <w:rsid w:val="00831932"/>
    <w:rsid w:val="00832805"/>
    <w:rsid w:val="008328D4"/>
    <w:rsid w:val="00833B1E"/>
    <w:rsid w:val="00835326"/>
    <w:rsid w:val="00835DDD"/>
    <w:rsid w:val="00835DFF"/>
    <w:rsid w:val="00836BE2"/>
    <w:rsid w:val="00837AF7"/>
    <w:rsid w:val="00837E2F"/>
    <w:rsid w:val="008402E2"/>
    <w:rsid w:val="00840507"/>
    <w:rsid w:val="00840AD0"/>
    <w:rsid w:val="008418D5"/>
    <w:rsid w:val="0084227F"/>
    <w:rsid w:val="00843384"/>
    <w:rsid w:val="00843751"/>
    <w:rsid w:val="00845A91"/>
    <w:rsid w:val="00845E4D"/>
    <w:rsid w:val="00847514"/>
    <w:rsid w:val="00847ADB"/>
    <w:rsid w:val="00850171"/>
    <w:rsid w:val="008505D9"/>
    <w:rsid w:val="008505F2"/>
    <w:rsid w:val="00850889"/>
    <w:rsid w:val="00850BB4"/>
    <w:rsid w:val="00851223"/>
    <w:rsid w:val="00851AC7"/>
    <w:rsid w:val="00852D69"/>
    <w:rsid w:val="00853B4D"/>
    <w:rsid w:val="00853C3C"/>
    <w:rsid w:val="0085415B"/>
    <w:rsid w:val="008544CF"/>
    <w:rsid w:val="00854B63"/>
    <w:rsid w:val="008550F3"/>
    <w:rsid w:val="00855142"/>
    <w:rsid w:val="0085560D"/>
    <w:rsid w:val="00855C8A"/>
    <w:rsid w:val="008609DB"/>
    <w:rsid w:val="00860DB3"/>
    <w:rsid w:val="00861255"/>
    <w:rsid w:val="0086255A"/>
    <w:rsid w:val="00863421"/>
    <w:rsid w:val="00863C42"/>
    <w:rsid w:val="00863EA0"/>
    <w:rsid w:val="008644BB"/>
    <w:rsid w:val="008649C0"/>
    <w:rsid w:val="00864F26"/>
    <w:rsid w:val="00865077"/>
    <w:rsid w:val="00865C50"/>
    <w:rsid w:val="00866BE0"/>
    <w:rsid w:val="00866C2E"/>
    <w:rsid w:val="008679B3"/>
    <w:rsid w:val="00867D4D"/>
    <w:rsid w:val="00867F84"/>
    <w:rsid w:val="008709DA"/>
    <w:rsid w:val="00870EE9"/>
    <w:rsid w:val="00870F54"/>
    <w:rsid w:val="00871227"/>
    <w:rsid w:val="008724ED"/>
    <w:rsid w:val="0087297C"/>
    <w:rsid w:val="0087484E"/>
    <w:rsid w:val="00874F5E"/>
    <w:rsid w:val="008758EF"/>
    <w:rsid w:val="0087620E"/>
    <w:rsid w:val="00877D20"/>
    <w:rsid w:val="0088015E"/>
    <w:rsid w:val="0088181B"/>
    <w:rsid w:val="00881C90"/>
    <w:rsid w:val="008827E4"/>
    <w:rsid w:val="008830BE"/>
    <w:rsid w:val="008832D9"/>
    <w:rsid w:val="0088453F"/>
    <w:rsid w:val="00884965"/>
    <w:rsid w:val="0088498C"/>
    <w:rsid w:val="00884B88"/>
    <w:rsid w:val="00884F97"/>
    <w:rsid w:val="008852D9"/>
    <w:rsid w:val="008853D8"/>
    <w:rsid w:val="0089004E"/>
    <w:rsid w:val="00891190"/>
    <w:rsid w:val="00891319"/>
    <w:rsid w:val="0089307D"/>
    <w:rsid w:val="00893EC4"/>
    <w:rsid w:val="008947EB"/>
    <w:rsid w:val="008947F6"/>
    <w:rsid w:val="00895842"/>
    <w:rsid w:val="00895C13"/>
    <w:rsid w:val="0089614F"/>
    <w:rsid w:val="008963C7"/>
    <w:rsid w:val="008967FD"/>
    <w:rsid w:val="008978F7"/>
    <w:rsid w:val="00897FB1"/>
    <w:rsid w:val="008A0647"/>
    <w:rsid w:val="008A117A"/>
    <w:rsid w:val="008A13AB"/>
    <w:rsid w:val="008A15ED"/>
    <w:rsid w:val="008A1BA1"/>
    <w:rsid w:val="008A1F73"/>
    <w:rsid w:val="008A20E3"/>
    <w:rsid w:val="008A300E"/>
    <w:rsid w:val="008A36E9"/>
    <w:rsid w:val="008A36ED"/>
    <w:rsid w:val="008A5D5D"/>
    <w:rsid w:val="008A5FB5"/>
    <w:rsid w:val="008A62EB"/>
    <w:rsid w:val="008A6E28"/>
    <w:rsid w:val="008A7F73"/>
    <w:rsid w:val="008B03C9"/>
    <w:rsid w:val="008B0D86"/>
    <w:rsid w:val="008B0E32"/>
    <w:rsid w:val="008B12FB"/>
    <w:rsid w:val="008B2386"/>
    <w:rsid w:val="008B2DBF"/>
    <w:rsid w:val="008B2E44"/>
    <w:rsid w:val="008B3543"/>
    <w:rsid w:val="008B36CD"/>
    <w:rsid w:val="008B4460"/>
    <w:rsid w:val="008B452D"/>
    <w:rsid w:val="008B457C"/>
    <w:rsid w:val="008B5A04"/>
    <w:rsid w:val="008B65F6"/>
    <w:rsid w:val="008B6881"/>
    <w:rsid w:val="008B6B75"/>
    <w:rsid w:val="008B6EE2"/>
    <w:rsid w:val="008B75A3"/>
    <w:rsid w:val="008B7BDB"/>
    <w:rsid w:val="008C1037"/>
    <w:rsid w:val="008C2EF1"/>
    <w:rsid w:val="008C33E7"/>
    <w:rsid w:val="008C3A37"/>
    <w:rsid w:val="008C499C"/>
    <w:rsid w:val="008C4A66"/>
    <w:rsid w:val="008C4D82"/>
    <w:rsid w:val="008C5076"/>
    <w:rsid w:val="008C57C4"/>
    <w:rsid w:val="008C5A19"/>
    <w:rsid w:val="008C5CD4"/>
    <w:rsid w:val="008C5DA7"/>
    <w:rsid w:val="008C644A"/>
    <w:rsid w:val="008C7458"/>
    <w:rsid w:val="008D02FD"/>
    <w:rsid w:val="008D0502"/>
    <w:rsid w:val="008D166F"/>
    <w:rsid w:val="008D190C"/>
    <w:rsid w:val="008D24B4"/>
    <w:rsid w:val="008D2BBD"/>
    <w:rsid w:val="008D3EA3"/>
    <w:rsid w:val="008D4659"/>
    <w:rsid w:val="008D52A0"/>
    <w:rsid w:val="008D56F6"/>
    <w:rsid w:val="008D6411"/>
    <w:rsid w:val="008D6AA2"/>
    <w:rsid w:val="008D78CC"/>
    <w:rsid w:val="008D7AC4"/>
    <w:rsid w:val="008D7C97"/>
    <w:rsid w:val="008E08BE"/>
    <w:rsid w:val="008E162B"/>
    <w:rsid w:val="008E1AE4"/>
    <w:rsid w:val="008E38F7"/>
    <w:rsid w:val="008E3BF5"/>
    <w:rsid w:val="008E40DD"/>
    <w:rsid w:val="008E4183"/>
    <w:rsid w:val="008E47A4"/>
    <w:rsid w:val="008E4A74"/>
    <w:rsid w:val="008E4B59"/>
    <w:rsid w:val="008E55AA"/>
    <w:rsid w:val="008E722B"/>
    <w:rsid w:val="008E7CE0"/>
    <w:rsid w:val="008F0F22"/>
    <w:rsid w:val="008F1A0A"/>
    <w:rsid w:val="008F27EA"/>
    <w:rsid w:val="008F331B"/>
    <w:rsid w:val="008F3C8B"/>
    <w:rsid w:val="008F419D"/>
    <w:rsid w:val="008F4457"/>
    <w:rsid w:val="008F6658"/>
    <w:rsid w:val="008F7263"/>
    <w:rsid w:val="009000D0"/>
    <w:rsid w:val="00900628"/>
    <w:rsid w:val="00900759"/>
    <w:rsid w:val="00901065"/>
    <w:rsid w:val="00901199"/>
    <w:rsid w:val="00901822"/>
    <w:rsid w:val="009029FC"/>
    <w:rsid w:val="009050CE"/>
    <w:rsid w:val="00905CC4"/>
    <w:rsid w:val="00906536"/>
    <w:rsid w:val="0090753D"/>
    <w:rsid w:val="00907674"/>
    <w:rsid w:val="009078EA"/>
    <w:rsid w:val="00907B13"/>
    <w:rsid w:val="00907B21"/>
    <w:rsid w:val="00907CFE"/>
    <w:rsid w:val="00910F26"/>
    <w:rsid w:val="00911145"/>
    <w:rsid w:val="00911417"/>
    <w:rsid w:val="0091164D"/>
    <w:rsid w:val="009118D9"/>
    <w:rsid w:val="00911AC2"/>
    <w:rsid w:val="00911F30"/>
    <w:rsid w:val="00912C27"/>
    <w:rsid w:val="00912C45"/>
    <w:rsid w:val="00912E4B"/>
    <w:rsid w:val="0091379F"/>
    <w:rsid w:val="00913969"/>
    <w:rsid w:val="00913C17"/>
    <w:rsid w:val="00914EAB"/>
    <w:rsid w:val="009151F6"/>
    <w:rsid w:val="00915379"/>
    <w:rsid w:val="00915487"/>
    <w:rsid w:val="009154C4"/>
    <w:rsid w:val="00915947"/>
    <w:rsid w:val="0091610C"/>
    <w:rsid w:val="00916519"/>
    <w:rsid w:val="009167E5"/>
    <w:rsid w:val="00916D58"/>
    <w:rsid w:val="0091724F"/>
    <w:rsid w:val="009176AB"/>
    <w:rsid w:val="00917701"/>
    <w:rsid w:val="00917D7A"/>
    <w:rsid w:val="00921210"/>
    <w:rsid w:val="00921DBB"/>
    <w:rsid w:val="00922AB1"/>
    <w:rsid w:val="0092343B"/>
    <w:rsid w:val="00924504"/>
    <w:rsid w:val="0092475A"/>
    <w:rsid w:val="009252FC"/>
    <w:rsid w:val="009256A2"/>
    <w:rsid w:val="009262E9"/>
    <w:rsid w:val="00926A88"/>
    <w:rsid w:val="00926F64"/>
    <w:rsid w:val="0092759D"/>
    <w:rsid w:val="009279E0"/>
    <w:rsid w:val="00927DCE"/>
    <w:rsid w:val="009300E5"/>
    <w:rsid w:val="009304F4"/>
    <w:rsid w:val="0093063A"/>
    <w:rsid w:val="00932543"/>
    <w:rsid w:val="00932786"/>
    <w:rsid w:val="00934A8A"/>
    <w:rsid w:val="00934DF6"/>
    <w:rsid w:val="00935195"/>
    <w:rsid w:val="00935C90"/>
    <w:rsid w:val="009362C4"/>
    <w:rsid w:val="00936B15"/>
    <w:rsid w:val="00936E43"/>
    <w:rsid w:val="00937468"/>
    <w:rsid w:val="00940573"/>
    <w:rsid w:val="00940CC7"/>
    <w:rsid w:val="00941A72"/>
    <w:rsid w:val="0094246A"/>
    <w:rsid w:val="00942F93"/>
    <w:rsid w:val="009433C5"/>
    <w:rsid w:val="009436F4"/>
    <w:rsid w:val="00943B6A"/>
    <w:rsid w:val="009444B7"/>
    <w:rsid w:val="009451D0"/>
    <w:rsid w:val="00945DB2"/>
    <w:rsid w:val="00946532"/>
    <w:rsid w:val="00947BE2"/>
    <w:rsid w:val="00950F3E"/>
    <w:rsid w:val="0095148C"/>
    <w:rsid w:val="0095162A"/>
    <w:rsid w:val="0095185D"/>
    <w:rsid w:val="00951F8E"/>
    <w:rsid w:val="0095224B"/>
    <w:rsid w:val="009523C4"/>
    <w:rsid w:val="009526AF"/>
    <w:rsid w:val="00952754"/>
    <w:rsid w:val="00954345"/>
    <w:rsid w:val="009545A2"/>
    <w:rsid w:val="00954E11"/>
    <w:rsid w:val="009553C1"/>
    <w:rsid w:val="00955B87"/>
    <w:rsid w:val="00956CF0"/>
    <w:rsid w:val="00957CED"/>
    <w:rsid w:val="009604A8"/>
    <w:rsid w:val="009623B9"/>
    <w:rsid w:val="00963CC6"/>
    <w:rsid w:val="00964589"/>
    <w:rsid w:val="00964FBA"/>
    <w:rsid w:val="009659AB"/>
    <w:rsid w:val="00965CD9"/>
    <w:rsid w:val="00965EA9"/>
    <w:rsid w:val="00967227"/>
    <w:rsid w:val="00967A1D"/>
    <w:rsid w:val="009704C2"/>
    <w:rsid w:val="009706C8"/>
    <w:rsid w:val="00970C5E"/>
    <w:rsid w:val="00970CF9"/>
    <w:rsid w:val="00972331"/>
    <w:rsid w:val="00972907"/>
    <w:rsid w:val="00973033"/>
    <w:rsid w:val="00973E76"/>
    <w:rsid w:val="00973F17"/>
    <w:rsid w:val="009747F3"/>
    <w:rsid w:val="0097661E"/>
    <w:rsid w:val="00977F59"/>
    <w:rsid w:val="00980220"/>
    <w:rsid w:val="009802ED"/>
    <w:rsid w:val="00980B4A"/>
    <w:rsid w:val="0098149A"/>
    <w:rsid w:val="00981EC2"/>
    <w:rsid w:val="009831CF"/>
    <w:rsid w:val="0098351C"/>
    <w:rsid w:val="0098448A"/>
    <w:rsid w:val="0098458C"/>
    <w:rsid w:val="009849ED"/>
    <w:rsid w:val="00984A55"/>
    <w:rsid w:val="0098609C"/>
    <w:rsid w:val="00986D6D"/>
    <w:rsid w:val="00986DCE"/>
    <w:rsid w:val="009875AF"/>
    <w:rsid w:val="00990327"/>
    <w:rsid w:val="00990431"/>
    <w:rsid w:val="009905F9"/>
    <w:rsid w:val="00990E63"/>
    <w:rsid w:val="00992730"/>
    <w:rsid w:val="00993104"/>
    <w:rsid w:val="009931B9"/>
    <w:rsid w:val="009936C1"/>
    <w:rsid w:val="009946AF"/>
    <w:rsid w:val="009952DB"/>
    <w:rsid w:val="00996453"/>
    <w:rsid w:val="0099677E"/>
    <w:rsid w:val="00996DF8"/>
    <w:rsid w:val="009975B5"/>
    <w:rsid w:val="009A0482"/>
    <w:rsid w:val="009A06E3"/>
    <w:rsid w:val="009A0862"/>
    <w:rsid w:val="009A0CF8"/>
    <w:rsid w:val="009A0DBC"/>
    <w:rsid w:val="009A12BA"/>
    <w:rsid w:val="009A26C4"/>
    <w:rsid w:val="009A2C40"/>
    <w:rsid w:val="009A3024"/>
    <w:rsid w:val="009A312F"/>
    <w:rsid w:val="009A416E"/>
    <w:rsid w:val="009A4462"/>
    <w:rsid w:val="009A4A70"/>
    <w:rsid w:val="009A55E8"/>
    <w:rsid w:val="009A58F7"/>
    <w:rsid w:val="009A6417"/>
    <w:rsid w:val="009A7285"/>
    <w:rsid w:val="009B4F5F"/>
    <w:rsid w:val="009B5EE1"/>
    <w:rsid w:val="009B6523"/>
    <w:rsid w:val="009B7249"/>
    <w:rsid w:val="009B79D9"/>
    <w:rsid w:val="009C03FF"/>
    <w:rsid w:val="009C0C19"/>
    <w:rsid w:val="009C1649"/>
    <w:rsid w:val="009C1EA4"/>
    <w:rsid w:val="009C4580"/>
    <w:rsid w:val="009C4956"/>
    <w:rsid w:val="009C592D"/>
    <w:rsid w:val="009C5DBA"/>
    <w:rsid w:val="009C5F29"/>
    <w:rsid w:val="009C63DA"/>
    <w:rsid w:val="009C6706"/>
    <w:rsid w:val="009C7B50"/>
    <w:rsid w:val="009D0444"/>
    <w:rsid w:val="009D11B3"/>
    <w:rsid w:val="009D1370"/>
    <w:rsid w:val="009D4547"/>
    <w:rsid w:val="009D4D40"/>
    <w:rsid w:val="009D52C9"/>
    <w:rsid w:val="009D5D7E"/>
    <w:rsid w:val="009D642A"/>
    <w:rsid w:val="009D6CCB"/>
    <w:rsid w:val="009D77E2"/>
    <w:rsid w:val="009D7F3E"/>
    <w:rsid w:val="009E04B3"/>
    <w:rsid w:val="009E0686"/>
    <w:rsid w:val="009E2052"/>
    <w:rsid w:val="009E29DA"/>
    <w:rsid w:val="009E2E45"/>
    <w:rsid w:val="009E3714"/>
    <w:rsid w:val="009E4180"/>
    <w:rsid w:val="009E5EA8"/>
    <w:rsid w:val="009E6652"/>
    <w:rsid w:val="009E6F14"/>
    <w:rsid w:val="009E7843"/>
    <w:rsid w:val="009E7A8A"/>
    <w:rsid w:val="009E7B20"/>
    <w:rsid w:val="009F0102"/>
    <w:rsid w:val="009F0CC1"/>
    <w:rsid w:val="009F12CD"/>
    <w:rsid w:val="009F170B"/>
    <w:rsid w:val="009F1E8B"/>
    <w:rsid w:val="009F4426"/>
    <w:rsid w:val="009F5A68"/>
    <w:rsid w:val="009F5D98"/>
    <w:rsid w:val="009F6A89"/>
    <w:rsid w:val="009F761E"/>
    <w:rsid w:val="009F78E9"/>
    <w:rsid w:val="009F7CF0"/>
    <w:rsid w:val="009F7D5C"/>
    <w:rsid w:val="00A00339"/>
    <w:rsid w:val="00A00F82"/>
    <w:rsid w:val="00A01323"/>
    <w:rsid w:val="00A015D0"/>
    <w:rsid w:val="00A01A17"/>
    <w:rsid w:val="00A01EE6"/>
    <w:rsid w:val="00A02124"/>
    <w:rsid w:val="00A02E24"/>
    <w:rsid w:val="00A0348F"/>
    <w:rsid w:val="00A036D9"/>
    <w:rsid w:val="00A04495"/>
    <w:rsid w:val="00A04C2B"/>
    <w:rsid w:val="00A04F11"/>
    <w:rsid w:val="00A055D3"/>
    <w:rsid w:val="00A05EFF"/>
    <w:rsid w:val="00A06A6E"/>
    <w:rsid w:val="00A077E9"/>
    <w:rsid w:val="00A10332"/>
    <w:rsid w:val="00A10783"/>
    <w:rsid w:val="00A11639"/>
    <w:rsid w:val="00A1169B"/>
    <w:rsid w:val="00A13CFD"/>
    <w:rsid w:val="00A140D7"/>
    <w:rsid w:val="00A147C2"/>
    <w:rsid w:val="00A15A54"/>
    <w:rsid w:val="00A1636F"/>
    <w:rsid w:val="00A20A31"/>
    <w:rsid w:val="00A20A38"/>
    <w:rsid w:val="00A20EAB"/>
    <w:rsid w:val="00A21335"/>
    <w:rsid w:val="00A21B18"/>
    <w:rsid w:val="00A22413"/>
    <w:rsid w:val="00A22657"/>
    <w:rsid w:val="00A226E6"/>
    <w:rsid w:val="00A23623"/>
    <w:rsid w:val="00A23FBB"/>
    <w:rsid w:val="00A2486D"/>
    <w:rsid w:val="00A2629C"/>
    <w:rsid w:val="00A26598"/>
    <w:rsid w:val="00A26905"/>
    <w:rsid w:val="00A26EE7"/>
    <w:rsid w:val="00A2715C"/>
    <w:rsid w:val="00A30145"/>
    <w:rsid w:val="00A30942"/>
    <w:rsid w:val="00A316AA"/>
    <w:rsid w:val="00A316D1"/>
    <w:rsid w:val="00A31F10"/>
    <w:rsid w:val="00A324EA"/>
    <w:rsid w:val="00A33B00"/>
    <w:rsid w:val="00A3444B"/>
    <w:rsid w:val="00A34819"/>
    <w:rsid w:val="00A34A4A"/>
    <w:rsid w:val="00A34F01"/>
    <w:rsid w:val="00A36F15"/>
    <w:rsid w:val="00A37064"/>
    <w:rsid w:val="00A37824"/>
    <w:rsid w:val="00A40461"/>
    <w:rsid w:val="00A41801"/>
    <w:rsid w:val="00A41A89"/>
    <w:rsid w:val="00A44431"/>
    <w:rsid w:val="00A4499F"/>
    <w:rsid w:val="00A456E0"/>
    <w:rsid w:val="00A4643F"/>
    <w:rsid w:val="00A46B1D"/>
    <w:rsid w:val="00A46DD1"/>
    <w:rsid w:val="00A46DE1"/>
    <w:rsid w:val="00A4758C"/>
    <w:rsid w:val="00A476CB"/>
    <w:rsid w:val="00A47CDF"/>
    <w:rsid w:val="00A47FC1"/>
    <w:rsid w:val="00A503FE"/>
    <w:rsid w:val="00A50A13"/>
    <w:rsid w:val="00A50DD8"/>
    <w:rsid w:val="00A519E4"/>
    <w:rsid w:val="00A5339F"/>
    <w:rsid w:val="00A53BB3"/>
    <w:rsid w:val="00A545E8"/>
    <w:rsid w:val="00A548E6"/>
    <w:rsid w:val="00A54C8A"/>
    <w:rsid w:val="00A55CE0"/>
    <w:rsid w:val="00A562C9"/>
    <w:rsid w:val="00A56304"/>
    <w:rsid w:val="00A56433"/>
    <w:rsid w:val="00A57A46"/>
    <w:rsid w:val="00A57EB5"/>
    <w:rsid w:val="00A60125"/>
    <w:rsid w:val="00A601C2"/>
    <w:rsid w:val="00A60228"/>
    <w:rsid w:val="00A6059A"/>
    <w:rsid w:val="00A61CEE"/>
    <w:rsid w:val="00A61D9A"/>
    <w:rsid w:val="00A6251B"/>
    <w:rsid w:val="00A6282B"/>
    <w:rsid w:val="00A62F4B"/>
    <w:rsid w:val="00A634E0"/>
    <w:rsid w:val="00A6414F"/>
    <w:rsid w:val="00A64603"/>
    <w:rsid w:val="00A64B22"/>
    <w:rsid w:val="00A650D9"/>
    <w:rsid w:val="00A65ECD"/>
    <w:rsid w:val="00A65FDA"/>
    <w:rsid w:val="00A66EB5"/>
    <w:rsid w:val="00A67DE7"/>
    <w:rsid w:val="00A71435"/>
    <w:rsid w:val="00A72877"/>
    <w:rsid w:val="00A74033"/>
    <w:rsid w:val="00A754D8"/>
    <w:rsid w:val="00A757A9"/>
    <w:rsid w:val="00A7652D"/>
    <w:rsid w:val="00A7723F"/>
    <w:rsid w:val="00A77693"/>
    <w:rsid w:val="00A77782"/>
    <w:rsid w:val="00A7784E"/>
    <w:rsid w:val="00A77D77"/>
    <w:rsid w:val="00A77EF5"/>
    <w:rsid w:val="00A80471"/>
    <w:rsid w:val="00A80A8F"/>
    <w:rsid w:val="00A82E40"/>
    <w:rsid w:val="00A831DB"/>
    <w:rsid w:val="00A8356F"/>
    <w:rsid w:val="00A83B1B"/>
    <w:rsid w:val="00A84B5F"/>
    <w:rsid w:val="00A84F67"/>
    <w:rsid w:val="00A850C9"/>
    <w:rsid w:val="00A85AF6"/>
    <w:rsid w:val="00A8660E"/>
    <w:rsid w:val="00A86791"/>
    <w:rsid w:val="00A86EFB"/>
    <w:rsid w:val="00A9017A"/>
    <w:rsid w:val="00A90A48"/>
    <w:rsid w:val="00A90DB3"/>
    <w:rsid w:val="00A91DD8"/>
    <w:rsid w:val="00A91F4D"/>
    <w:rsid w:val="00A942BD"/>
    <w:rsid w:val="00A954CD"/>
    <w:rsid w:val="00A95B55"/>
    <w:rsid w:val="00A96608"/>
    <w:rsid w:val="00A9723C"/>
    <w:rsid w:val="00AA03E9"/>
    <w:rsid w:val="00AA0864"/>
    <w:rsid w:val="00AA19B3"/>
    <w:rsid w:val="00AA1C3B"/>
    <w:rsid w:val="00AA273E"/>
    <w:rsid w:val="00AA2D6A"/>
    <w:rsid w:val="00AA3230"/>
    <w:rsid w:val="00AA3C71"/>
    <w:rsid w:val="00AA423B"/>
    <w:rsid w:val="00AA46CD"/>
    <w:rsid w:val="00AA47F9"/>
    <w:rsid w:val="00AA496C"/>
    <w:rsid w:val="00AA5257"/>
    <w:rsid w:val="00AA69CB"/>
    <w:rsid w:val="00AA6BBE"/>
    <w:rsid w:val="00AA6E2C"/>
    <w:rsid w:val="00AA710A"/>
    <w:rsid w:val="00AA72D6"/>
    <w:rsid w:val="00AA7614"/>
    <w:rsid w:val="00AA7C6F"/>
    <w:rsid w:val="00AB008A"/>
    <w:rsid w:val="00AB0711"/>
    <w:rsid w:val="00AB11D2"/>
    <w:rsid w:val="00AB25F5"/>
    <w:rsid w:val="00AB435C"/>
    <w:rsid w:val="00AB48CA"/>
    <w:rsid w:val="00AB4A4E"/>
    <w:rsid w:val="00AB4EFB"/>
    <w:rsid w:val="00AB55B9"/>
    <w:rsid w:val="00AB5DCF"/>
    <w:rsid w:val="00AC0026"/>
    <w:rsid w:val="00AC1243"/>
    <w:rsid w:val="00AC160E"/>
    <w:rsid w:val="00AC178F"/>
    <w:rsid w:val="00AC2055"/>
    <w:rsid w:val="00AC2086"/>
    <w:rsid w:val="00AC3ED5"/>
    <w:rsid w:val="00AC4AF9"/>
    <w:rsid w:val="00AC5F4B"/>
    <w:rsid w:val="00AC68E0"/>
    <w:rsid w:val="00AC79CD"/>
    <w:rsid w:val="00AD0F00"/>
    <w:rsid w:val="00AD11DA"/>
    <w:rsid w:val="00AD1D87"/>
    <w:rsid w:val="00AD26B6"/>
    <w:rsid w:val="00AD2909"/>
    <w:rsid w:val="00AD2D12"/>
    <w:rsid w:val="00AD2DAB"/>
    <w:rsid w:val="00AD2F6F"/>
    <w:rsid w:val="00AD46D8"/>
    <w:rsid w:val="00AD5474"/>
    <w:rsid w:val="00AD54DF"/>
    <w:rsid w:val="00AD60ED"/>
    <w:rsid w:val="00AD6735"/>
    <w:rsid w:val="00AD6AFB"/>
    <w:rsid w:val="00AD700E"/>
    <w:rsid w:val="00AD71EE"/>
    <w:rsid w:val="00AD7EEF"/>
    <w:rsid w:val="00AE0817"/>
    <w:rsid w:val="00AE0B57"/>
    <w:rsid w:val="00AE0BF7"/>
    <w:rsid w:val="00AE1970"/>
    <w:rsid w:val="00AE429D"/>
    <w:rsid w:val="00AE453F"/>
    <w:rsid w:val="00AE4E81"/>
    <w:rsid w:val="00AE4F39"/>
    <w:rsid w:val="00AE53C1"/>
    <w:rsid w:val="00AE5DB8"/>
    <w:rsid w:val="00AE63F4"/>
    <w:rsid w:val="00AE711D"/>
    <w:rsid w:val="00AF4D23"/>
    <w:rsid w:val="00AF53E6"/>
    <w:rsid w:val="00AF7028"/>
    <w:rsid w:val="00AF796D"/>
    <w:rsid w:val="00B00D10"/>
    <w:rsid w:val="00B00E50"/>
    <w:rsid w:val="00B00F39"/>
    <w:rsid w:val="00B00FEE"/>
    <w:rsid w:val="00B01095"/>
    <w:rsid w:val="00B01CEE"/>
    <w:rsid w:val="00B026EF"/>
    <w:rsid w:val="00B02CCA"/>
    <w:rsid w:val="00B02DCF"/>
    <w:rsid w:val="00B032C3"/>
    <w:rsid w:val="00B03517"/>
    <w:rsid w:val="00B036F7"/>
    <w:rsid w:val="00B039EB"/>
    <w:rsid w:val="00B05170"/>
    <w:rsid w:val="00B057C8"/>
    <w:rsid w:val="00B06533"/>
    <w:rsid w:val="00B06724"/>
    <w:rsid w:val="00B109E8"/>
    <w:rsid w:val="00B10AAC"/>
    <w:rsid w:val="00B1100A"/>
    <w:rsid w:val="00B1158A"/>
    <w:rsid w:val="00B11C24"/>
    <w:rsid w:val="00B11E3F"/>
    <w:rsid w:val="00B121FA"/>
    <w:rsid w:val="00B12D13"/>
    <w:rsid w:val="00B1333D"/>
    <w:rsid w:val="00B13A7F"/>
    <w:rsid w:val="00B1407B"/>
    <w:rsid w:val="00B152A6"/>
    <w:rsid w:val="00B15E43"/>
    <w:rsid w:val="00B15F6F"/>
    <w:rsid w:val="00B17517"/>
    <w:rsid w:val="00B17B34"/>
    <w:rsid w:val="00B17F37"/>
    <w:rsid w:val="00B22AFD"/>
    <w:rsid w:val="00B24049"/>
    <w:rsid w:val="00B24273"/>
    <w:rsid w:val="00B24354"/>
    <w:rsid w:val="00B2513F"/>
    <w:rsid w:val="00B25A95"/>
    <w:rsid w:val="00B270CB"/>
    <w:rsid w:val="00B272E0"/>
    <w:rsid w:val="00B27DE5"/>
    <w:rsid w:val="00B301D5"/>
    <w:rsid w:val="00B30D6F"/>
    <w:rsid w:val="00B30DD5"/>
    <w:rsid w:val="00B310BF"/>
    <w:rsid w:val="00B31229"/>
    <w:rsid w:val="00B315F9"/>
    <w:rsid w:val="00B32207"/>
    <w:rsid w:val="00B32EB5"/>
    <w:rsid w:val="00B33696"/>
    <w:rsid w:val="00B33EE3"/>
    <w:rsid w:val="00B343AB"/>
    <w:rsid w:val="00B34D87"/>
    <w:rsid w:val="00B351D7"/>
    <w:rsid w:val="00B358CF"/>
    <w:rsid w:val="00B35FE7"/>
    <w:rsid w:val="00B3606C"/>
    <w:rsid w:val="00B362E5"/>
    <w:rsid w:val="00B37DE2"/>
    <w:rsid w:val="00B40DF9"/>
    <w:rsid w:val="00B42369"/>
    <w:rsid w:val="00B43271"/>
    <w:rsid w:val="00B4382D"/>
    <w:rsid w:val="00B44364"/>
    <w:rsid w:val="00B45C6C"/>
    <w:rsid w:val="00B46284"/>
    <w:rsid w:val="00B46361"/>
    <w:rsid w:val="00B46FBF"/>
    <w:rsid w:val="00B470D6"/>
    <w:rsid w:val="00B50164"/>
    <w:rsid w:val="00B505DD"/>
    <w:rsid w:val="00B50709"/>
    <w:rsid w:val="00B50B2E"/>
    <w:rsid w:val="00B51E37"/>
    <w:rsid w:val="00B52B15"/>
    <w:rsid w:val="00B52DC2"/>
    <w:rsid w:val="00B54D69"/>
    <w:rsid w:val="00B555F8"/>
    <w:rsid w:val="00B558DC"/>
    <w:rsid w:val="00B5604D"/>
    <w:rsid w:val="00B562E7"/>
    <w:rsid w:val="00B56309"/>
    <w:rsid w:val="00B5661D"/>
    <w:rsid w:val="00B571DC"/>
    <w:rsid w:val="00B57CAD"/>
    <w:rsid w:val="00B57D3C"/>
    <w:rsid w:val="00B60642"/>
    <w:rsid w:val="00B60B53"/>
    <w:rsid w:val="00B60CBB"/>
    <w:rsid w:val="00B60DEB"/>
    <w:rsid w:val="00B60E5A"/>
    <w:rsid w:val="00B62946"/>
    <w:rsid w:val="00B62FE6"/>
    <w:rsid w:val="00B62FE8"/>
    <w:rsid w:val="00B637BA"/>
    <w:rsid w:val="00B63BA7"/>
    <w:rsid w:val="00B643A4"/>
    <w:rsid w:val="00B647C7"/>
    <w:rsid w:val="00B64CAF"/>
    <w:rsid w:val="00B64CD8"/>
    <w:rsid w:val="00B653DF"/>
    <w:rsid w:val="00B65578"/>
    <w:rsid w:val="00B65F1F"/>
    <w:rsid w:val="00B6676A"/>
    <w:rsid w:val="00B66A13"/>
    <w:rsid w:val="00B6728E"/>
    <w:rsid w:val="00B67DDE"/>
    <w:rsid w:val="00B70F31"/>
    <w:rsid w:val="00B70FBA"/>
    <w:rsid w:val="00B7110E"/>
    <w:rsid w:val="00B715E0"/>
    <w:rsid w:val="00B71730"/>
    <w:rsid w:val="00B71EE5"/>
    <w:rsid w:val="00B71FA6"/>
    <w:rsid w:val="00B72A5D"/>
    <w:rsid w:val="00B731D2"/>
    <w:rsid w:val="00B7331C"/>
    <w:rsid w:val="00B735EE"/>
    <w:rsid w:val="00B73B4E"/>
    <w:rsid w:val="00B74885"/>
    <w:rsid w:val="00B75325"/>
    <w:rsid w:val="00B75B98"/>
    <w:rsid w:val="00B75D02"/>
    <w:rsid w:val="00B75D83"/>
    <w:rsid w:val="00B767DE"/>
    <w:rsid w:val="00B76FEC"/>
    <w:rsid w:val="00B7718B"/>
    <w:rsid w:val="00B81F23"/>
    <w:rsid w:val="00B82E8F"/>
    <w:rsid w:val="00B83072"/>
    <w:rsid w:val="00B8335C"/>
    <w:rsid w:val="00B834BB"/>
    <w:rsid w:val="00B836AD"/>
    <w:rsid w:val="00B839DC"/>
    <w:rsid w:val="00B84B40"/>
    <w:rsid w:val="00B85744"/>
    <w:rsid w:val="00B85B52"/>
    <w:rsid w:val="00B85EB0"/>
    <w:rsid w:val="00B86138"/>
    <w:rsid w:val="00B86E1D"/>
    <w:rsid w:val="00B87218"/>
    <w:rsid w:val="00B87E5A"/>
    <w:rsid w:val="00B90F6C"/>
    <w:rsid w:val="00B90FE3"/>
    <w:rsid w:val="00B913A6"/>
    <w:rsid w:val="00B91E42"/>
    <w:rsid w:val="00B92400"/>
    <w:rsid w:val="00B92AAD"/>
    <w:rsid w:val="00B9417C"/>
    <w:rsid w:val="00B945BD"/>
    <w:rsid w:val="00B946AB"/>
    <w:rsid w:val="00B94C1D"/>
    <w:rsid w:val="00B96213"/>
    <w:rsid w:val="00B9627B"/>
    <w:rsid w:val="00B97E71"/>
    <w:rsid w:val="00BA15BA"/>
    <w:rsid w:val="00BA205F"/>
    <w:rsid w:val="00BA2A4A"/>
    <w:rsid w:val="00BA361D"/>
    <w:rsid w:val="00BA5088"/>
    <w:rsid w:val="00BA518E"/>
    <w:rsid w:val="00BA5548"/>
    <w:rsid w:val="00BA5E07"/>
    <w:rsid w:val="00BA6AF4"/>
    <w:rsid w:val="00BB01B6"/>
    <w:rsid w:val="00BB09F9"/>
    <w:rsid w:val="00BB0BCE"/>
    <w:rsid w:val="00BB1454"/>
    <w:rsid w:val="00BB18A0"/>
    <w:rsid w:val="00BB2352"/>
    <w:rsid w:val="00BB2944"/>
    <w:rsid w:val="00BB3526"/>
    <w:rsid w:val="00BB35E2"/>
    <w:rsid w:val="00BB5497"/>
    <w:rsid w:val="00BB6CC0"/>
    <w:rsid w:val="00BC13BB"/>
    <w:rsid w:val="00BC18EA"/>
    <w:rsid w:val="00BC2071"/>
    <w:rsid w:val="00BC20E9"/>
    <w:rsid w:val="00BC2285"/>
    <w:rsid w:val="00BC2444"/>
    <w:rsid w:val="00BC2AF3"/>
    <w:rsid w:val="00BC3C78"/>
    <w:rsid w:val="00BC47D5"/>
    <w:rsid w:val="00BC50B7"/>
    <w:rsid w:val="00BC6E9A"/>
    <w:rsid w:val="00BC720B"/>
    <w:rsid w:val="00BC72D0"/>
    <w:rsid w:val="00BD036F"/>
    <w:rsid w:val="00BD068E"/>
    <w:rsid w:val="00BD2176"/>
    <w:rsid w:val="00BD2DA7"/>
    <w:rsid w:val="00BD3812"/>
    <w:rsid w:val="00BD44F1"/>
    <w:rsid w:val="00BD4CD0"/>
    <w:rsid w:val="00BD4D7A"/>
    <w:rsid w:val="00BD531E"/>
    <w:rsid w:val="00BD5685"/>
    <w:rsid w:val="00BD5BFA"/>
    <w:rsid w:val="00BD5CAB"/>
    <w:rsid w:val="00BE0F24"/>
    <w:rsid w:val="00BE1A33"/>
    <w:rsid w:val="00BE2E12"/>
    <w:rsid w:val="00BE34C2"/>
    <w:rsid w:val="00BE497A"/>
    <w:rsid w:val="00BE4BC9"/>
    <w:rsid w:val="00BE53BA"/>
    <w:rsid w:val="00BE5D48"/>
    <w:rsid w:val="00BE5ED6"/>
    <w:rsid w:val="00BE5FD7"/>
    <w:rsid w:val="00BE6F6A"/>
    <w:rsid w:val="00BE7451"/>
    <w:rsid w:val="00BE794F"/>
    <w:rsid w:val="00BF0408"/>
    <w:rsid w:val="00BF104B"/>
    <w:rsid w:val="00BF12B0"/>
    <w:rsid w:val="00BF1DAA"/>
    <w:rsid w:val="00BF1FD2"/>
    <w:rsid w:val="00BF2485"/>
    <w:rsid w:val="00BF2736"/>
    <w:rsid w:val="00BF363C"/>
    <w:rsid w:val="00BF49E2"/>
    <w:rsid w:val="00BF4C17"/>
    <w:rsid w:val="00BF5066"/>
    <w:rsid w:val="00BF67C7"/>
    <w:rsid w:val="00BF67DD"/>
    <w:rsid w:val="00BF7AE4"/>
    <w:rsid w:val="00C008AA"/>
    <w:rsid w:val="00C0094E"/>
    <w:rsid w:val="00C028F1"/>
    <w:rsid w:val="00C03EF6"/>
    <w:rsid w:val="00C043F9"/>
    <w:rsid w:val="00C04568"/>
    <w:rsid w:val="00C04F4D"/>
    <w:rsid w:val="00C050E0"/>
    <w:rsid w:val="00C0525C"/>
    <w:rsid w:val="00C0560F"/>
    <w:rsid w:val="00C064A0"/>
    <w:rsid w:val="00C06C93"/>
    <w:rsid w:val="00C07640"/>
    <w:rsid w:val="00C07642"/>
    <w:rsid w:val="00C07AEC"/>
    <w:rsid w:val="00C1016C"/>
    <w:rsid w:val="00C11B08"/>
    <w:rsid w:val="00C1222F"/>
    <w:rsid w:val="00C125D8"/>
    <w:rsid w:val="00C12CD5"/>
    <w:rsid w:val="00C12D4D"/>
    <w:rsid w:val="00C13F78"/>
    <w:rsid w:val="00C1563E"/>
    <w:rsid w:val="00C156F4"/>
    <w:rsid w:val="00C159DF"/>
    <w:rsid w:val="00C16263"/>
    <w:rsid w:val="00C1660F"/>
    <w:rsid w:val="00C168A9"/>
    <w:rsid w:val="00C16BDA"/>
    <w:rsid w:val="00C16E7A"/>
    <w:rsid w:val="00C17C63"/>
    <w:rsid w:val="00C17D29"/>
    <w:rsid w:val="00C2001A"/>
    <w:rsid w:val="00C20819"/>
    <w:rsid w:val="00C20B8C"/>
    <w:rsid w:val="00C212A3"/>
    <w:rsid w:val="00C216D0"/>
    <w:rsid w:val="00C21C1F"/>
    <w:rsid w:val="00C21E2A"/>
    <w:rsid w:val="00C2207E"/>
    <w:rsid w:val="00C2350E"/>
    <w:rsid w:val="00C2448B"/>
    <w:rsid w:val="00C24821"/>
    <w:rsid w:val="00C24FCA"/>
    <w:rsid w:val="00C25710"/>
    <w:rsid w:val="00C25B76"/>
    <w:rsid w:val="00C26356"/>
    <w:rsid w:val="00C267DA"/>
    <w:rsid w:val="00C26B08"/>
    <w:rsid w:val="00C27481"/>
    <w:rsid w:val="00C2799C"/>
    <w:rsid w:val="00C27CE0"/>
    <w:rsid w:val="00C27E79"/>
    <w:rsid w:val="00C306F1"/>
    <w:rsid w:val="00C30807"/>
    <w:rsid w:val="00C321EE"/>
    <w:rsid w:val="00C33971"/>
    <w:rsid w:val="00C34D5D"/>
    <w:rsid w:val="00C35377"/>
    <w:rsid w:val="00C35688"/>
    <w:rsid w:val="00C35691"/>
    <w:rsid w:val="00C36416"/>
    <w:rsid w:val="00C36B6D"/>
    <w:rsid w:val="00C37295"/>
    <w:rsid w:val="00C37415"/>
    <w:rsid w:val="00C37A2A"/>
    <w:rsid w:val="00C4049C"/>
    <w:rsid w:val="00C405C1"/>
    <w:rsid w:val="00C408AE"/>
    <w:rsid w:val="00C4142A"/>
    <w:rsid w:val="00C4207B"/>
    <w:rsid w:val="00C42324"/>
    <w:rsid w:val="00C424BB"/>
    <w:rsid w:val="00C42660"/>
    <w:rsid w:val="00C43473"/>
    <w:rsid w:val="00C43F88"/>
    <w:rsid w:val="00C44086"/>
    <w:rsid w:val="00C44227"/>
    <w:rsid w:val="00C458C7"/>
    <w:rsid w:val="00C45C76"/>
    <w:rsid w:val="00C46429"/>
    <w:rsid w:val="00C46BD3"/>
    <w:rsid w:val="00C46E9E"/>
    <w:rsid w:val="00C47045"/>
    <w:rsid w:val="00C504A3"/>
    <w:rsid w:val="00C50D8C"/>
    <w:rsid w:val="00C50FB1"/>
    <w:rsid w:val="00C50FB7"/>
    <w:rsid w:val="00C51A14"/>
    <w:rsid w:val="00C5291F"/>
    <w:rsid w:val="00C52AA0"/>
    <w:rsid w:val="00C52D1B"/>
    <w:rsid w:val="00C54165"/>
    <w:rsid w:val="00C54523"/>
    <w:rsid w:val="00C56151"/>
    <w:rsid w:val="00C5731B"/>
    <w:rsid w:val="00C5782F"/>
    <w:rsid w:val="00C6053B"/>
    <w:rsid w:val="00C6180F"/>
    <w:rsid w:val="00C63A9F"/>
    <w:rsid w:val="00C6477E"/>
    <w:rsid w:val="00C64AD7"/>
    <w:rsid w:val="00C67261"/>
    <w:rsid w:val="00C70DF8"/>
    <w:rsid w:val="00C714BA"/>
    <w:rsid w:val="00C73DBF"/>
    <w:rsid w:val="00C74DC5"/>
    <w:rsid w:val="00C75FA0"/>
    <w:rsid w:val="00C768F6"/>
    <w:rsid w:val="00C8020E"/>
    <w:rsid w:val="00C80C32"/>
    <w:rsid w:val="00C80ECB"/>
    <w:rsid w:val="00C8174B"/>
    <w:rsid w:val="00C81AF8"/>
    <w:rsid w:val="00C81C50"/>
    <w:rsid w:val="00C8298B"/>
    <w:rsid w:val="00C82BA5"/>
    <w:rsid w:val="00C82C2D"/>
    <w:rsid w:val="00C839F0"/>
    <w:rsid w:val="00C8507B"/>
    <w:rsid w:val="00C864DE"/>
    <w:rsid w:val="00C876AE"/>
    <w:rsid w:val="00C87EF8"/>
    <w:rsid w:val="00C9044C"/>
    <w:rsid w:val="00C90489"/>
    <w:rsid w:val="00C90D26"/>
    <w:rsid w:val="00C92638"/>
    <w:rsid w:val="00C93B5D"/>
    <w:rsid w:val="00C93BC6"/>
    <w:rsid w:val="00C93F13"/>
    <w:rsid w:val="00C94048"/>
    <w:rsid w:val="00C959C7"/>
    <w:rsid w:val="00C95B07"/>
    <w:rsid w:val="00C95B7E"/>
    <w:rsid w:val="00C95BEB"/>
    <w:rsid w:val="00C95E5B"/>
    <w:rsid w:val="00C960FB"/>
    <w:rsid w:val="00C96258"/>
    <w:rsid w:val="00C96893"/>
    <w:rsid w:val="00C97130"/>
    <w:rsid w:val="00C97ADA"/>
    <w:rsid w:val="00C97DD2"/>
    <w:rsid w:val="00CA04F3"/>
    <w:rsid w:val="00CA0804"/>
    <w:rsid w:val="00CA0CA5"/>
    <w:rsid w:val="00CA1079"/>
    <w:rsid w:val="00CA3370"/>
    <w:rsid w:val="00CA3B56"/>
    <w:rsid w:val="00CA564C"/>
    <w:rsid w:val="00CA715D"/>
    <w:rsid w:val="00CA7A1F"/>
    <w:rsid w:val="00CA7B36"/>
    <w:rsid w:val="00CB00FF"/>
    <w:rsid w:val="00CB0737"/>
    <w:rsid w:val="00CB0D93"/>
    <w:rsid w:val="00CB1780"/>
    <w:rsid w:val="00CB2576"/>
    <w:rsid w:val="00CB293F"/>
    <w:rsid w:val="00CB2BCE"/>
    <w:rsid w:val="00CB2EBD"/>
    <w:rsid w:val="00CB2F0A"/>
    <w:rsid w:val="00CB32BC"/>
    <w:rsid w:val="00CB3B1D"/>
    <w:rsid w:val="00CB52E4"/>
    <w:rsid w:val="00CB5E0F"/>
    <w:rsid w:val="00CB7BC4"/>
    <w:rsid w:val="00CC0090"/>
    <w:rsid w:val="00CC10B9"/>
    <w:rsid w:val="00CC1315"/>
    <w:rsid w:val="00CC14AD"/>
    <w:rsid w:val="00CC1735"/>
    <w:rsid w:val="00CC2516"/>
    <w:rsid w:val="00CC26B6"/>
    <w:rsid w:val="00CC28D8"/>
    <w:rsid w:val="00CC28FE"/>
    <w:rsid w:val="00CC2E2B"/>
    <w:rsid w:val="00CC3F61"/>
    <w:rsid w:val="00CC474D"/>
    <w:rsid w:val="00CC487F"/>
    <w:rsid w:val="00CC4EEC"/>
    <w:rsid w:val="00CC538D"/>
    <w:rsid w:val="00CC6C17"/>
    <w:rsid w:val="00CC6DC1"/>
    <w:rsid w:val="00CC7331"/>
    <w:rsid w:val="00CD125C"/>
    <w:rsid w:val="00CD19D4"/>
    <w:rsid w:val="00CD1ED8"/>
    <w:rsid w:val="00CD2E66"/>
    <w:rsid w:val="00CD3841"/>
    <w:rsid w:val="00CD43AF"/>
    <w:rsid w:val="00CD4E07"/>
    <w:rsid w:val="00CD4EE7"/>
    <w:rsid w:val="00CD5281"/>
    <w:rsid w:val="00CD59F0"/>
    <w:rsid w:val="00CD5A30"/>
    <w:rsid w:val="00CD5F7D"/>
    <w:rsid w:val="00CD6577"/>
    <w:rsid w:val="00CD7DC5"/>
    <w:rsid w:val="00CD7ED4"/>
    <w:rsid w:val="00CE16A7"/>
    <w:rsid w:val="00CE1B23"/>
    <w:rsid w:val="00CE1CEA"/>
    <w:rsid w:val="00CE1E0F"/>
    <w:rsid w:val="00CE1E29"/>
    <w:rsid w:val="00CE27C4"/>
    <w:rsid w:val="00CE3019"/>
    <w:rsid w:val="00CE3225"/>
    <w:rsid w:val="00CE3368"/>
    <w:rsid w:val="00CE3EF8"/>
    <w:rsid w:val="00CE4036"/>
    <w:rsid w:val="00CE42F7"/>
    <w:rsid w:val="00CE4CC4"/>
    <w:rsid w:val="00CE4DAF"/>
    <w:rsid w:val="00CE650A"/>
    <w:rsid w:val="00CE71AA"/>
    <w:rsid w:val="00CF06AD"/>
    <w:rsid w:val="00CF0787"/>
    <w:rsid w:val="00CF0C4F"/>
    <w:rsid w:val="00CF0D89"/>
    <w:rsid w:val="00CF1BF8"/>
    <w:rsid w:val="00CF2098"/>
    <w:rsid w:val="00CF21EC"/>
    <w:rsid w:val="00CF3000"/>
    <w:rsid w:val="00CF35DC"/>
    <w:rsid w:val="00CF4751"/>
    <w:rsid w:val="00CF4A56"/>
    <w:rsid w:val="00CF546D"/>
    <w:rsid w:val="00CF5C13"/>
    <w:rsid w:val="00D001DD"/>
    <w:rsid w:val="00D001EA"/>
    <w:rsid w:val="00D0041B"/>
    <w:rsid w:val="00D00F6D"/>
    <w:rsid w:val="00D02EF5"/>
    <w:rsid w:val="00D03707"/>
    <w:rsid w:val="00D05EE9"/>
    <w:rsid w:val="00D06530"/>
    <w:rsid w:val="00D06BCC"/>
    <w:rsid w:val="00D073AF"/>
    <w:rsid w:val="00D076B8"/>
    <w:rsid w:val="00D1024A"/>
    <w:rsid w:val="00D10FC4"/>
    <w:rsid w:val="00D11F30"/>
    <w:rsid w:val="00D120F4"/>
    <w:rsid w:val="00D12378"/>
    <w:rsid w:val="00D1268E"/>
    <w:rsid w:val="00D131A6"/>
    <w:rsid w:val="00D131B0"/>
    <w:rsid w:val="00D149C3"/>
    <w:rsid w:val="00D1506D"/>
    <w:rsid w:val="00D15506"/>
    <w:rsid w:val="00D15C3A"/>
    <w:rsid w:val="00D16467"/>
    <w:rsid w:val="00D165A4"/>
    <w:rsid w:val="00D177D6"/>
    <w:rsid w:val="00D17F9F"/>
    <w:rsid w:val="00D20DB4"/>
    <w:rsid w:val="00D214A9"/>
    <w:rsid w:val="00D21BBA"/>
    <w:rsid w:val="00D22309"/>
    <w:rsid w:val="00D22316"/>
    <w:rsid w:val="00D22436"/>
    <w:rsid w:val="00D2265A"/>
    <w:rsid w:val="00D232DB"/>
    <w:rsid w:val="00D246F2"/>
    <w:rsid w:val="00D24FF6"/>
    <w:rsid w:val="00D2531B"/>
    <w:rsid w:val="00D255C1"/>
    <w:rsid w:val="00D2769B"/>
    <w:rsid w:val="00D30340"/>
    <w:rsid w:val="00D3090D"/>
    <w:rsid w:val="00D3159B"/>
    <w:rsid w:val="00D317A1"/>
    <w:rsid w:val="00D32908"/>
    <w:rsid w:val="00D329D5"/>
    <w:rsid w:val="00D33435"/>
    <w:rsid w:val="00D338EB"/>
    <w:rsid w:val="00D34BAD"/>
    <w:rsid w:val="00D34FE9"/>
    <w:rsid w:val="00D3577A"/>
    <w:rsid w:val="00D3584C"/>
    <w:rsid w:val="00D35D4A"/>
    <w:rsid w:val="00D3640E"/>
    <w:rsid w:val="00D36991"/>
    <w:rsid w:val="00D37090"/>
    <w:rsid w:val="00D40953"/>
    <w:rsid w:val="00D40B54"/>
    <w:rsid w:val="00D4106A"/>
    <w:rsid w:val="00D41C9D"/>
    <w:rsid w:val="00D41E74"/>
    <w:rsid w:val="00D42221"/>
    <w:rsid w:val="00D4247A"/>
    <w:rsid w:val="00D437CC"/>
    <w:rsid w:val="00D43DE1"/>
    <w:rsid w:val="00D44106"/>
    <w:rsid w:val="00D444B4"/>
    <w:rsid w:val="00D4461E"/>
    <w:rsid w:val="00D448CD"/>
    <w:rsid w:val="00D44A1A"/>
    <w:rsid w:val="00D44E79"/>
    <w:rsid w:val="00D4519A"/>
    <w:rsid w:val="00D451AF"/>
    <w:rsid w:val="00D45B50"/>
    <w:rsid w:val="00D461B6"/>
    <w:rsid w:val="00D4637D"/>
    <w:rsid w:val="00D4671C"/>
    <w:rsid w:val="00D46BB0"/>
    <w:rsid w:val="00D472E8"/>
    <w:rsid w:val="00D47516"/>
    <w:rsid w:val="00D47B7A"/>
    <w:rsid w:val="00D526C1"/>
    <w:rsid w:val="00D53268"/>
    <w:rsid w:val="00D53806"/>
    <w:rsid w:val="00D53C64"/>
    <w:rsid w:val="00D54A31"/>
    <w:rsid w:val="00D561EB"/>
    <w:rsid w:val="00D5686A"/>
    <w:rsid w:val="00D572BE"/>
    <w:rsid w:val="00D574D3"/>
    <w:rsid w:val="00D5759F"/>
    <w:rsid w:val="00D57B14"/>
    <w:rsid w:val="00D57C3F"/>
    <w:rsid w:val="00D60EB0"/>
    <w:rsid w:val="00D6187F"/>
    <w:rsid w:val="00D63940"/>
    <w:rsid w:val="00D64F64"/>
    <w:rsid w:val="00D6610A"/>
    <w:rsid w:val="00D7045E"/>
    <w:rsid w:val="00D709CF"/>
    <w:rsid w:val="00D70DF6"/>
    <w:rsid w:val="00D710BD"/>
    <w:rsid w:val="00D71A35"/>
    <w:rsid w:val="00D71D89"/>
    <w:rsid w:val="00D7233D"/>
    <w:rsid w:val="00D723CD"/>
    <w:rsid w:val="00D72653"/>
    <w:rsid w:val="00D72734"/>
    <w:rsid w:val="00D727A4"/>
    <w:rsid w:val="00D73161"/>
    <w:rsid w:val="00D73438"/>
    <w:rsid w:val="00D74512"/>
    <w:rsid w:val="00D7540A"/>
    <w:rsid w:val="00D7545C"/>
    <w:rsid w:val="00D7589C"/>
    <w:rsid w:val="00D770D4"/>
    <w:rsid w:val="00D7744F"/>
    <w:rsid w:val="00D77AF6"/>
    <w:rsid w:val="00D77DB4"/>
    <w:rsid w:val="00D81444"/>
    <w:rsid w:val="00D81479"/>
    <w:rsid w:val="00D81D41"/>
    <w:rsid w:val="00D8266A"/>
    <w:rsid w:val="00D82AE3"/>
    <w:rsid w:val="00D82D50"/>
    <w:rsid w:val="00D8364A"/>
    <w:rsid w:val="00D838EA"/>
    <w:rsid w:val="00D85F08"/>
    <w:rsid w:val="00D86B3A"/>
    <w:rsid w:val="00D86C83"/>
    <w:rsid w:val="00D86E2C"/>
    <w:rsid w:val="00D87A06"/>
    <w:rsid w:val="00D87F8F"/>
    <w:rsid w:val="00D90857"/>
    <w:rsid w:val="00D91305"/>
    <w:rsid w:val="00D921FA"/>
    <w:rsid w:val="00D92B34"/>
    <w:rsid w:val="00D93081"/>
    <w:rsid w:val="00D93B42"/>
    <w:rsid w:val="00D93B76"/>
    <w:rsid w:val="00D9604A"/>
    <w:rsid w:val="00D9613A"/>
    <w:rsid w:val="00D966BF"/>
    <w:rsid w:val="00D96A35"/>
    <w:rsid w:val="00D97A60"/>
    <w:rsid w:val="00DA063F"/>
    <w:rsid w:val="00DA085B"/>
    <w:rsid w:val="00DA119B"/>
    <w:rsid w:val="00DA1645"/>
    <w:rsid w:val="00DA1EF3"/>
    <w:rsid w:val="00DA274A"/>
    <w:rsid w:val="00DA4290"/>
    <w:rsid w:val="00DA4414"/>
    <w:rsid w:val="00DA46F2"/>
    <w:rsid w:val="00DA591A"/>
    <w:rsid w:val="00DA5E28"/>
    <w:rsid w:val="00DA6084"/>
    <w:rsid w:val="00DA76A8"/>
    <w:rsid w:val="00DA7781"/>
    <w:rsid w:val="00DA77ED"/>
    <w:rsid w:val="00DB03F8"/>
    <w:rsid w:val="00DB1661"/>
    <w:rsid w:val="00DB1C69"/>
    <w:rsid w:val="00DB207E"/>
    <w:rsid w:val="00DB229E"/>
    <w:rsid w:val="00DB2657"/>
    <w:rsid w:val="00DB28AB"/>
    <w:rsid w:val="00DB427C"/>
    <w:rsid w:val="00DB473E"/>
    <w:rsid w:val="00DB4ACC"/>
    <w:rsid w:val="00DB5659"/>
    <w:rsid w:val="00DB57E2"/>
    <w:rsid w:val="00DB5F6F"/>
    <w:rsid w:val="00DB6383"/>
    <w:rsid w:val="00DB6D96"/>
    <w:rsid w:val="00DB6DED"/>
    <w:rsid w:val="00DB7159"/>
    <w:rsid w:val="00DB71C0"/>
    <w:rsid w:val="00DB7AC4"/>
    <w:rsid w:val="00DC10AE"/>
    <w:rsid w:val="00DC1432"/>
    <w:rsid w:val="00DC1A6F"/>
    <w:rsid w:val="00DC1ADE"/>
    <w:rsid w:val="00DC1C8C"/>
    <w:rsid w:val="00DC27C7"/>
    <w:rsid w:val="00DC393A"/>
    <w:rsid w:val="00DC3A02"/>
    <w:rsid w:val="00DC3AB1"/>
    <w:rsid w:val="00DC5291"/>
    <w:rsid w:val="00DC66C6"/>
    <w:rsid w:val="00DC6C1A"/>
    <w:rsid w:val="00DC7AAA"/>
    <w:rsid w:val="00DD03E9"/>
    <w:rsid w:val="00DD142D"/>
    <w:rsid w:val="00DD2233"/>
    <w:rsid w:val="00DD2422"/>
    <w:rsid w:val="00DD2677"/>
    <w:rsid w:val="00DD2B7B"/>
    <w:rsid w:val="00DD370A"/>
    <w:rsid w:val="00DD3C32"/>
    <w:rsid w:val="00DD3D74"/>
    <w:rsid w:val="00DD489E"/>
    <w:rsid w:val="00DD5DE0"/>
    <w:rsid w:val="00DD60E9"/>
    <w:rsid w:val="00DD6B77"/>
    <w:rsid w:val="00DD700B"/>
    <w:rsid w:val="00DD72E7"/>
    <w:rsid w:val="00DD7A13"/>
    <w:rsid w:val="00DD7BDD"/>
    <w:rsid w:val="00DE0426"/>
    <w:rsid w:val="00DE1697"/>
    <w:rsid w:val="00DE2C3C"/>
    <w:rsid w:val="00DE2E41"/>
    <w:rsid w:val="00DE3868"/>
    <w:rsid w:val="00DE3B2F"/>
    <w:rsid w:val="00DE3F39"/>
    <w:rsid w:val="00DE3FBE"/>
    <w:rsid w:val="00DE573C"/>
    <w:rsid w:val="00DE5D42"/>
    <w:rsid w:val="00DE6229"/>
    <w:rsid w:val="00DF04CC"/>
    <w:rsid w:val="00DF074F"/>
    <w:rsid w:val="00DF09EE"/>
    <w:rsid w:val="00DF1744"/>
    <w:rsid w:val="00DF1817"/>
    <w:rsid w:val="00DF2097"/>
    <w:rsid w:val="00DF2740"/>
    <w:rsid w:val="00DF333F"/>
    <w:rsid w:val="00DF41E2"/>
    <w:rsid w:val="00DF4273"/>
    <w:rsid w:val="00DF4E11"/>
    <w:rsid w:val="00DF4EBA"/>
    <w:rsid w:val="00DF540F"/>
    <w:rsid w:val="00DF5670"/>
    <w:rsid w:val="00DF569A"/>
    <w:rsid w:val="00DF5745"/>
    <w:rsid w:val="00DF64CE"/>
    <w:rsid w:val="00DF69C4"/>
    <w:rsid w:val="00DF711B"/>
    <w:rsid w:val="00DF7B35"/>
    <w:rsid w:val="00DF7BA1"/>
    <w:rsid w:val="00DF7F97"/>
    <w:rsid w:val="00E01012"/>
    <w:rsid w:val="00E0193D"/>
    <w:rsid w:val="00E01FD2"/>
    <w:rsid w:val="00E02A05"/>
    <w:rsid w:val="00E04041"/>
    <w:rsid w:val="00E0410D"/>
    <w:rsid w:val="00E05037"/>
    <w:rsid w:val="00E05611"/>
    <w:rsid w:val="00E060CA"/>
    <w:rsid w:val="00E065AC"/>
    <w:rsid w:val="00E075ED"/>
    <w:rsid w:val="00E11F66"/>
    <w:rsid w:val="00E1221F"/>
    <w:rsid w:val="00E1293B"/>
    <w:rsid w:val="00E129F3"/>
    <w:rsid w:val="00E16174"/>
    <w:rsid w:val="00E16316"/>
    <w:rsid w:val="00E16339"/>
    <w:rsid w:val="00E1773A"/>
    <w:rsid w:val="00E21468"/>
    <w:rsid w:val="00E218FB"/>
    <w:rsid w:val="00E2267C"/>
    <w:rsid w:val="00E2322C"/>
    <w:rsid w:val="00E244B9"/>
    <w:rsid w:val="00E248DD"/>
    <w:rsid w:val="00E2493D"/>
    <w:rsid w:val="00E2560D"/>
    <w:rsid w:val="00E2692E"/>
    <w:rsid w:val="00E270E0"/>
    <w:rsid w:val="00E2735C"/>
    <w:rsid w:val="00E3218E"/>
    <w:rsid w:val="00E325BA"/>
    <w:rsid w:val="00E3273B"/>
    <w:rsid w:val="00E3292F"/>
    <w:rsid w:val="00E32A83"/>
    <w:rsid w:val="00E32A88"/>
    <w:rsid w:val="00E32C5B"/>
    <w:rsid w:val="00E337DB"/>
    <w:rsid w:val="00E33D1A"/>
    <w:rsid w:val="00E34044"/>
    <w:rsid w:val="00E3410B"/>
    <w:rsid w:val="00E343C5"/>
    <w:rsid w:val="00E351A5"/>
    <w:rsid w:val="00E35820"/>
    <w:rsid w:val="00E361B7"/>
    <w:rsid w:val="00E3626E"/>
    <w:rsid w:val="00E36C3E"/>
    <w:rsid w:val="00E36EF8"/>
    <w:rsid w:val="00E37C08"/>
    <w:rsid w:val="00E37EF9"/>
    <w:rsid w:val="00E40662"/>
    <w:rsid w:val="00E40765"/>
    <w:rsid w:val="00E40C60"/>
    <w:rsid w:val="00E4112A"/>
    <w:rsid w:val="00E4123F"/>
    <w:rsid w:val="00E417B0"/>
    <w:rsid w:val="00E4188E"/>
    <w:rsid w:val="00E41A46"/>
    <w:rsid w:val="00E420A2"/>
    <w:rsid w:val="00E42180"/>
    <w:rsid w:val="00E43653"/>
    <w:rsid w:val="00E43F69"/>
    <w:rsid w:val="00E44DAA"/>
    <w:rsid w:val="00E44E8A"/>
    <w:rsid w:val="00E44FA3"/>
    <w:rsid w:val="00E4514D"/>
    <w:rsid w:val="00E45554"/>
    <w:rsid w:val="00E45ECF"/>
    <w:rsid w:val="00E46037"/>
    <w:rsid w:val="00E47226"/>
    <w:rsid w:val="00E4746A"/>
    <w:rsid w:val="00E503C6"/>
    <w:rsid w:val="00E512D4"/>
    <w:rsid w:val="00E51644"/>
    <w:rsid w:val="00E51BC0"/>
    <w:rsid w:val="00E51E18"/>
    <w:rsid w:val="00E526BF"/>
    <w:rsid w:val="00E528DE"/>
    <w:rsid w:val="00E54345"/>
    <w:rsid w:val="00E54D42"/>
    <w:rsid w:val="00E5534B"/>
    <w:rsid w:val="00E55419"/>
    <w:rsid w:val="00E55BD4"/>
    <w:rsid w:val="00E5666E"/>
    <w:rsid w:val="00E56CAB"/>
    <w:rsid w:val="00E570DC"/>
    <w:rsid w:val="00E575A3"/>
    <w:rsid w:val="00E616CA"/>
    <w:rsid w:val="00E62725"/>
    <w:rsid w:val="00E62C93"/>
    <w:rsid w:val="00E63003"/>
    <w:rsid w:val="00E63705"/>
    <w:rsid w:val="00E64108"/>
    <w:rsid w:val="00E6479F"/>
    <w:rsid w:val="00E64E81"/>
    <w:rsid w:val="00E64FEE"/>
    <w:rsid w:val="00E650EE"/>
    <w:rsid w:val="00E65445"/>
    <w:rsid w:val="00E66161"/>
    <w:rsid w:val="00E661B2"/>
    <w:rsid w:val="00E66718"/>
    <w:rsid w:val="00E6727A"/>
    <w:rsid w:val="00E70384"/>
    <w:rsid w:val="00E703E0"/>
    <w:rsid w:val="00E71E12"/>
    <w:rsid w:val="00E72A77"/>
    <w:rsid w:val="00E72CF4"/>
    <w:rsid w:val="00E72DD5"/>
    <w:rsid w:val="00E72E26"/>
    <w:rsid w:val="00E72EDF"/>
    <w:rsid w:val="00E73997"/>
    <w:rsid w:val="00E73AAE"/>
    <w:rsid w:val="00E73C7B"/>
    <w:rsid w:val="00E73C9F"/>
    <w:rsid w:val="00E740E7"/>
    <w:rsid w:val="00E74B22"/>
    <w:rsid w:val="00E7503D"/>
    <w:rsid w:val="00E75F21"/>
    <w:rsid w:val="00E8035C"/>
    <w:rsid w:val="00E8056D"/>
    <w:rsid w:val="00E81FD8"/>
    <w:rsid w:val="00E82FAC"/>
    <w:rsid w:val="00E83264"/>
    <w:rsid w:val="00E83B9C"/>
    <w:rsid w:val="00E83C50"/>
    <w:rsid w:val="00E851B3"/>
    <w:rsid w:val="00E8525C"/>
    <w:rsid w:val="00E85F54"/>
    <w:rsid w:val="00E86295"/>
    <w:rsid w:val="00E8726C"/>
    <w:rsid w:val="00E878B8"/>
    <w:rsid w:val="00E87986"/>
    <w:rsid w:val="00E9004D"/>
    <w:rsid w:val="00E90D2A"/>
    <w:rsid w:val="00E91219"/>
    <w:rsid w:val="00E918E9"/>
    <w:rsid w:val="00E91B5B"/>
    <w:rsid w:val="00E9266A"/>
    <w:rsid w:val="00E928E0"/>
    <w:rsid w:val="00E93AD9"/>
    <w:rsid w:val="00E944C9"/>
    <w:rsid w:val="00E963AC"/>
    <w:rsid w:val="00EA0BDD"/>
    <w:rsid w:val="00EA15FC"/>
    <w:rsid w:val="00EA2687"/>
    <w:rsid w:val="00EA29A1"/>
    <w:rsid w:val="00EA2FCA"/>
    <w:rsid w:val="00EA340B"/>
    <w:rsid w:val="00EA3960"/>
    <w:rsid w:val="00EA4BD0"/>
    <w:rsid w:val="00EA5EA5"/>
    <w:rsid w:val="00EA5ED1"/>
    <w:rsid w:val="00EA6699"/>
    <w:rsid w:val="00EA6EA6"/>
    <w:rsid w:val="00EB3730"/>
    <w:rsid w:val="00EB377B"/>
    <w:rsid w:val="00EB3B72"/>
    <w:rsid w:val="00EB3FE6"/>
    <w:rsid w:val="00EB440B"/>
    <w:rsid w:val="00EB4CB7"/>
    <w:rsid w:val="00EB4CBE"/>
    <w:rsid w:val="00EB6DAD"/>
    <w:rsid w:val="00EC0677"/>
    <w:rsid w:val="00EC0B55"/>
    <w:rsid w:val="00EC10E4"/>
    <w:rsid w:val="00EC150E"/>
    <w:rsid w:val="00EC1F9C"/>
    <w:rsid w:val="00EC2AC6"/>
    <w:rsid w:val="00EC2B8F"/>
    <w:rsid w:val="00EC417F"/>
    <w:rsid w:val="00EC423A"/>
    <w:rsid w:val="00EC4394"/>
    <w:rsid w:val="00EC44DC"/>
    <w:rsid w:val="00EC4684"/>
    <w:rsid w:val="00EC4E66"/>
    <w:rsid w:val="00EC55AE"/>
    <w:rsid w:val="00EC5C41"/>
    <w:rsid w:val="00EC5C79"/>
    <w:rsid w:val="00EC61A2"/>
    <w:rsid w:val="00EC75C0"/>
    <w:rsid w:val="00EC7DBF"/>
    <w:rsid w:val="00ED0DF4"/>
    <w:rsid w:val="00ED0E8B"/>
    <w:rsid w:val="00ED0EB7"/>
    <w:rsid w:val="00ED1070"/>
    <w:rsid w:val="00ED13F8"/>
    <w:rsid w:val="00ED1972"/>
    <w:rsid w:val="00ED2085"/>
    <w:rsid w:val="00ED57E7"/>
    <w:rsid w:val="00ED5F7F"/>
    <w:rsid w:val="00ED76CF"/>
    <w:rsid w:val="00EE047B"/>
    <w:rsid w:val="00EE158A"/>
    <w:rsid w:val="00EE16DE"/>
    <w:rsid w:val="00EE192F"/>
    <w:rsid w:val="00EE1F9B"/>
    <w:rsid w:val="00EE41A2"/>
    <w:rsid w:val="00EE42D3"/>
    <w:rsid w:val="00EE50F7"/>
    <w:rsid w:val="00EF03CC"/>
    <w:rsid w:val="00EF079D"/>
    <w:rsid w:val="00EF0965"/>
    <w:rsid w:val="00EF2B43"/>
    <w:rsid w:val="00EF2E43"/>
    <w:rsid w:val="00EF3591"/>
    <w:rsid w:val="00EF4351"/>
    <w:rsid w:val="00EF5E45"/>
    <w:rsid w:val="00EF5E95"/>
    <w:rsid w:val="00EF7AEA"/>
    <w:rsid w:val="00F00BA8"/>
    <w:rsid w:val="00F00EA4"/>
    <w:rsid w:val="00F02A88"/>
    <w:rsid w:val="00F03270"/>
    <w:rsid w:val="00F04072"/>
    <w:rsid w:val="00F042F9"/>
    <w:rsid w:val="00F04572"/>
    <w:rsid w:val="00F04CBD"/>
    <w:rsid w:val="00F05C7F"/>
    <w:rsid w:val="00F06441"/>
    <w:rsid w:val="00F064C0"/>
    <w:rsid w:val="00F068BF"/>
    <w:rsid w:val="00F07236"/>
    <w:rsid w:val="00F117A4"/>
    <w:rsid w:val="00F11997"/>
    <w:rsid w:val="00F11B94"/>
    <w:rsid w:val="00F130FC"/>
    <w:rsid w:val="00F133E9"/>
    <w:rsid w:val="00F13A5B"/>
    <w:rsid w:val="00F1443B"/>
    <w:rsid w:val="00F15202"/>
    <w:rsid w:val="00F15B4D"/>
    <w:rsid w:val="00F1632C"/>
    <w:rsid w:val="00F168FC"/>
    <w:rsid w:val="00F170A4"/>
    <w:rsid w:val="00F172EF"/>
    <w:rsid w:val="00F178FA"/>
    <w:rsid w:val="00F2037C"/>
    <w:rsid w:val="00F20453"/>
    <w:rsid w:val="00F20B10"/>
    <w:rsid w:val="00F22234"/>
    <w:rsid w:val="00F23C39"/>
    <w:rsid w:val="00F2422D"/>
    <w:rsid w:val="00F248F3"/>
    <w:rsid w:val="00F25433"/>
    <w:rsid w:val="00F25F57"/>
    <w:rsid w:val="00F25FED"/>
    <w:rsid w:val="00F318E9"/>
    <w:rsid w:val="00F31D00"/>
    <w:rsid w:val="00F32193"/>
    <w:rsid w:val="00F32CA3"/>
    <w:rsid w:val="00F33911"/>
    <w:rsid w:val="00F33BF7"/>
    <w:rsid w:val="00F33D36"/>
    <w:rsid w:val="00F33E65"/>
    <w:rsid w:val="00F352C0"/>
    <w:rsid w:val="00F36329"/>
    <w:rsid w:val="00F36AEC"/>
    <w:rsid w:val="00F36B0F"/>
    <w:rsid w:val="00F372E8"/>
    <w:rsid w:val="00F42721"/>
    <w:rsid w:val="00F42B7D"/>
    <w:rsid w:val="00F42E11"/>
    <w:rsid w:val="00F43087"/>
    <w:rsid w:val="00F430FD"/>
    <w:rsid w:val="00F4322C"/>
    <w:rsid w:val="00F4373F"/>
    <w:rsid w:val="00F440A1"/>
    <w:rsid w:val="00F44108"/>
    <w:rsid w:val="00F446A7"/>
    <w:rsid w:val="00F45425"/>
    <w:rsid w:val="00F45B4B"/>
    <w:rsid w:val="00F473E4"/>
    <w:rsid w:val="00F50C08"/>
    <w:rsid w:val="00F510E4"/>
    <w:rsid w:val="00F51378"/>
    <w:rsid w:val="00F53B16"/>
    <w:rsid w:val="00F5458A"/>
    <w:rsid w:val="00F5461F"/>
    <w:rsid w:val="00F54821"/>
    <w:rsid w:val="00F54AD5"/>
    <w:rsid w:val="00F56691"/>
    <w:rsid w:val="00F56C54"/>
    <w:rsid w:val="00F56F36"/>
    <w:rsid w:val="00F572F7"/>
    <w:rsid w:val="00F60155"/>
    <w:rsid w:val="00F629B7"/>
    <w:rsid w:val="00F63995"/>
    <w:rsid w:val="00F641D7"/>
    <w:rsid w:val="00F64254"/>
    <w:rsid w:val="00F64B6F"/>
    <w:rsid w:val="00F65581"/>
    <w:rsid w:val="00F65990"/>
    <w:rsid w:val="00F65A20"/>
    <w:rsid w:val="00F67618"/>
    <w:rsid w:val="00F70046"/>
    <w:rsid w:val="00F70B0D"/>
    <w:rsid w:val="00F71C71"/>
    <w:rsid w:val="00F7212A"/>
    <w:rsid w:val="00F722E9"/>
    <w:rsid w:val="00F72C9C"/>
    <w:rsid w:val="00F72D1B"/>
    <w:rsid w:val="00F72D37"/>
    <w:rsid w:val="00F733B1"/>
    <w:rsid w:val="00F736B4"/>
    <w:rsid w:val="00F745F5"/>
    <w:rsid w:val="00F748BC"/>
    <w:rsid w:val="00F74B8E"/>
    <w:rsid w:val="00F75237"/>
    <w:rsid w:val="00F75327"/>
    <w:rsid w:val="00F76C6C"/>
    <w:rsid w:val="00F76D91"/>
    <w:rsid w:val="00F77D3B"/>
    <w:rsid w:val="00F77DAC"/>
    <w:rsid w:val="00F808D3"/>
    <w:rsid w:val="00F815EE"/>
    <w:rsid w:val="00F817C9"/>
    <w:rsid w:val="00F81BF2"/>
    <w:rsid w:val="00F822E5"/>
    <w:rsid w:val="00F82482"/>
    <w:rsid w:val="00F8256E"/>
    <w:rsid w:val="00F8262B"/>
    <w:rsid w:val="00F82927"/>
    <w:rsid w:val="00F83E0D"/>
    <w:rsid w:val="00F83F18"/>
    <w:rsid w:val="00F84488"/>
    <w:rsid w:val="00F84797"/>
    <w:rsid w:val="00F84CB4"/>
    <w:rsid w:val="00F84D90"/>
    <w:rsid w:val="00F84F16"/>
    <w:rsid w:val="00F853BA"/>
    <w:rsid w:val="00F85AAA"/>
    <w:rsid w:val="00F86A7A"/>
    <w:rsid w:val="00F86CE5"/>
    <w:rsid w:val="00F86F35"/>
    <w:rsid w:val="00F87DD8"/>
    <w:rsid w:val="00F91321"/>
    <w:rsid w:val="00F91E9C"/>
    <w:rsid w:val="00F92F10"/>
    <w:rsid w:val="00F93197"/>
    <w:rsid w:val="00F9337A"/>
    <w:rsid w:val="00F933E8"/>
    <w:rsid w:val="00F935E5"/>
    <w:rsid w:val="00F939F8"/>
    <w:rsid w:val="00F93B5C"/>
    <w:rsid w:val="00F93DB0"/>
    <w:rsid w:val="00F95265"/>
    <w:rsid w:val="00F95D80"/>
    <w:rsid w:val="00F95F6C"/>
    <w:rsid w:val="00F97EB8"/>
    <w:rsid w:val="00FA018E"/>
    <w:rsid w:val="00FA1092"/>
    <w:rsid w:val="00FA1B85"/>
    <w:rsid w:val="00FA1F28"/>
    <w:rsid w:val="00FA31F1"/>
    <w:rsid w:val="00FA3C6E"/>
    <w:rsid w:val="00FA45A6"/>
    <w:rsid w:val="00FA6105"/>
    <w:rsid w:val="00FA65D9"/>
    <w:rsid w:val="00FA7CA7"/>
    <w:rsid w:val="00FB0A50"/>
    <w:rsid w:val="00FB1304"/>
    <w:rsid w:val="00FB14ED"/>
    <w:rsid w:val="00FB1C5A"/>
    <w:rsid w:val="00FB2AD1"/>
    <w:rsid w:val="00FB2F72"/>
    <w:rsid w:val="00FB3006"/>
    <w:rsid w:val="00FB3CBF"/>
    <w:rsid w:val="00FB45EA"/>
    <w:rsid w:val="00FB469F"/>
    <w:rsid w:val="00FB49F5"/>
    <w:rsid w:val="00FB52C9"/>
    <w:rsid w:val="00FB57A0"/>
    <w:rsid w:val="00FB710A"/>
    <w:rsid w:val="00FB73FD"/>
    <w:rsid w:val="00FB78BB"/>
    <w:rsid w:val="00FB7AB9"/>
    <w:rsid w:val="00FC0083"/>
    <w:rsid w:val="00FC01C0"/>
    <w:rsid w:val="00FC0749"/>
    <w:rsid w:val="00FC17B9"/>
    <w:rsid w:val="00FC1A0A"/>
    <w:rsid w:val="00FC2FDF"/>
    <w:rsid w:val="00FC3464"/>
    <w:rsid w:val="00FC3A75"/>
    <w:rsid w:val="00FC436A"/>
    <w:rsid w:val="00FC5178"/>
    <w:rsid w:val="00FC5ECF"/>
    <w:rsid w:val="00FC742F"/>
    <w:rsid w:val="00FC74CD"/>
    <w:rsid w:val="00FC7CFA"/>
    <w:rsid w:val="00FD0AF8"/>
    <w:rsid w:val="00FD145A"/>
    <w:rsid w:val="00FD2241"/>
    <w:rsid w:val="00FD2326"/>
    <w:rsid w:val="00FD25C8"/>
    <w:rsid w:val="00FD313D"/>
    <w:rsid w:val="00FD3487"/>
    <w:rsid w:val="00FD3C97"/>
    <w:rsid w:val="00FD40B7"/>
    <w:rsid w:val="00FD426B"/>
    <w:rsid w:val="00FD4B3F"/>
    <w:rsid w:val="00FD4FCB"/>
    <w:rsid w:val="00FD5818"/>
    <w:rsid w:val="00FD615E"/>
    <w:rsid w:val="00FD6289"/>
    <w:rsid w:val="00FD69A6"/>
    <w:rsid w:val="00FD6F26"/>
    <w:rsid w:val="00FD76A1"/>
    <w:rsid w:val="00FE0EAC"/>
    <w:rsid w:val="00FE1675"/>
    <w:rsid w:val="00FE16F5"/>
    <w:rsid w:val="00FE17B9"/>
    <w:rsid w:val="00FE2F81"/>
    <w:rsid w:val="00FE42BF"/>
    <w:rsid w:val="00FE4412"/>
    <w:rsid w:val="00FE4FC7"/>
    <w:rsid w:val="00FE5ABD"/>
    <w:rsid w:val="00FE5BB5"/>
    <w:rsid w:val="00FE5FD6"/>
    <w:rsid w:val="00FE63E0"/>
    <w:rsid w:val="00FE6FE2"/>
    <w:rsid w:val="00FE7FF8"/>
    <w:rsid w:val="00FF006D"/>
    <w:rsid w:val="00FF0F84"/>
    <w:rsid w:val="00FF1C4D"/>
    <w:rsid w:val="00FF28B9"/>
    <w:rsid w:val="00FF3394"/>
    <w:rsid w:val="00FF3EE7"/>
    <w:rsid w:val="00FF46BE"/>
    <w:rsid w:val="00FF5DA2"/>
    <w:rsid w:val="00FF6275"/>
    <w:rsid w:val="00FF79C7"/>
    <w:rsid w:val="00FF7B6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E03454"/>
  <w15:docId w15:val="{8346727A-FD38-4618-9EEA-38CE4CD538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Book Antiqua" w:eastAsia="Book Antiqua" w:hAnsi="Book Antiqua" w:cs="Book Antiqua"/>
      <w:lang w:val="pt-PT"/>
    </w:rPr>
  </w:style>
  <w:style w:type="paragraph" w:styleId="Ttulo1">
    <w:name w:val="heading 1"/>
    <w:basedOn w:val="Normal"/>
    <w:link w:val="Ttulo1Char"/>
    <w:uiPriority w:val="1"/>
    <w:qFormat/>
    <w:rsid w:val="00165815"/>
    <w:pPr>
      <w:ind w:left="767"/>
      <w:jc w:val="both"/>
      <w:outlineLvl w:val="0"/>
    </w:pPr>
    <w:rPr>
      <w:rFonts w:ascii="Arial" w:eastAsia="Arial" w:hAnsi="Arial" w:cs="Arial"/>
      <w:b/>
      <w:bCs/>
      <w:sz w:val="28"/>
      <w:szCs w:val="28"/>
    </w:rPr>
  </w:style>
  <w:style w:type="paragraph" w:styleId="Ttulo2">
    <w:name w:val="heading 2"/>
    <w:basedOn w:val="Normal"/>
    <w:next w:val="Normal"/>
    <w:link w:val="Ttulo2Char"/>
    <w:uiPriority w:val="9"/>
    <w:semiHidden/>
    <w:unhideWhenUsed/>
    <w:qFormat/>
    <w:rsid w:val="0045150A"/>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har"/>
    <w:uiPriority w:val="9"/>
    <w:semiHidden/>
    <w:unhideWhenUsed/>
    <w:qFormat/>
    <w:rsid w:val="00AD11D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Ttulo4">
    <w:name w:val="heading 4"/>
    <w:basedOn w:val="Normal"/>
    <w:next w:val="Normal"/>
    <w:link w:val="Ttulo4Char"/>
    <w:uiPriority w:val="9"/>
    <w:semiHidden/>
    <w:unhideWhenUsed/>
    <w:qFormat/>
    <w:rsid w:val="00EB6DAD"/>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iPriority w:val="9"/>
    <w:semiHidden/>
    <w:unhideWhenUsed/>
    <w:qFormat/>
    <w:rsid w:val="008A62EB"/>
    <w:pPr>
      <w:keepNext/>
      <w:keepLines/>
      <w:spacing w:before="40"/>
      <w:outlineLvl w:val="4"/>
    </w:pPr>
    <w:rPr>
      <w:rFonts w:asciiTheme="majorHAnsi" w:eastAsiaTheme="majorEastAsia" w:hAnsiTheme="majorHAnsi" w:cstheme="majorBidi"/>
      <w:color w:val="365F91"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Pr>
      <w:sz w:val="24"/>
      <w:szCs w:val="24"/>
    </w:rPr>
  </w:style>
  <w:style w:type="paragraph" w:styleId="PargrafodaLista">
    <w:name w:val="List Paragraph"/>
    <w:basedOn w:val="Normal"/>
    <w:link w:val="PargrafodaListaChar"/>
    <w:uiPriority w:val="34"/>
    <w:qFormat/>
  </w:style>
  <w:style w:type="paragraph" w:customStyle="1" w:styleId="TableParagraph">
    <w:name w:val="Table Paragraph"/>
    <w:basedOn w:val="Normal"/>
    <w:uiPriority w:val="1"/>
    <w:qFormat/>
  </w:style>
  <w:style w:type="paragraph" w:styleId="NormalWeb">
    <w:name w:val="Normal (Web)"/>
    <w:basedOn w:val="Normal"/>
    <w:uiPriority w:val="99"/>
    <w:unhideWhenUsed/>
    <w:rsid w:val="00094E96"/>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Textodenotaderodap">
    <w:name w:val="footnote text"/>
    <w:basedOn w:val="Normal"/>
    <w:link w:val="TextodenotaderodapChar"/>
    <w:uiPriority w:val="99"/>
    <w:semiHidden/>
    <w:unhideWhenUsed/>
    <w:rsid w:val="00910F26"/>
    <w:rPr>
      <w:sz w:val="20"/>
      <w:szCs w:val="20"/>
    </w:rPr>
  </w:style>
  <w:style w:type="character" w:customStyle="1" w:styleId="TextodenotaderodapChar">
    <w:name w:val="Texto de nota de rodapé Char"/>
    <w:basedOn w:val="Fontepargpadro"/>
    <w:link w:val="Textodenotaderodap"/>
    <w:uiPriority w:val="99"/>
    <w:semiHidden/>
    <w:rsid w:val="00910F26"/>
    <w:rPr>
      <w:rFonts w:ascii="Book Antiqua" w:eastAsia="Book Antiqua" w:hAnsi="Book Antiqua" w:cs="Book Antiqua"/>
      <w:sz w:val="20"/>
      <w:szCs w:val="20"/>
      <w:lang w:val="pt-PT"/>
    </w:rPr>
  </w:style>
  <w:style w:type="character" w:styleId="Refdenotaderodap">
    <w:name w:val="footnote reference"/>
    <w:basedOn w:val="Fontepargpadro"/>
    <w:uiPriority w:val="99"/>
    <w:semiHidden/>
    <w:unhideWhenUsed/>
    <w:rsid w:val="00910F26"/>
    <w:rPr>
      <w:vertAlign w:val="superscript"/>
    </w:rPr>
  </w:style>
  <w:style w:type="character" w:styleId="Hyperlink">
    <w:name w:val="Hyperlink"/>
    <w:basedOn w:val="Fontepargpadro"/>
    <w:uiPriority w:val="99"/>
    <w:unhideWhenUsed/>
    <w:rsid w:val="002A344C"/>
    <w:rPr>
      <w:color w:val="0000FF"/>
      <w:u w:val="single"/>
    </w:rPr>
  </w:style>
  <w:style w:type="paragraph" w:styleId="Cabealho">
    <w:name w:val="header"/>
    <w:aliases w:val="Portada,h,En-tête SQ,hd,he"/>
    <w:basedOn w:val="Normal"/>
    <w:link w:val="CabealhoChar"/>
    <w:unhideWhenUsed/>
    <w:rsid w:val="00891190"/>
    <w:pPr>
      <w:tabs>
        <w:tab w:val="center" w:pos="4252"/>
        <w:tab w:val="right" w:pos="8504"/>
      </w:tabs>
    </w:pPr>
  </w:style>
  <w:style w:type="character" w:customStyle="1" w:styleId="CabealhoChar">
    <w:name w:val="Cabeçalho Char"/>
    <w:aliases w:val="Portada Char,h Char,En-tête SQ Char,hd Char,he Char"/>
    <w:basedOn w:val="Fontepargpadro"/>
    <w:link w:val="Cabealho"/>
    <w:rsid w:val="00891190"/>
    <w:rPr>
      <w:rFonts w:ascii="Book Antiqua" w:eastAsia="Book Antiqua" w:hAnsi="Book Antiqua" w:cs="Book Antiqua"/>
      <w:lang w:val="pt-PT"/>
    </w:rPr>
  </w:style>
  <w:style w:type="paragraph" w:styleId="Rodap">
    <w:name w:val="footer"/>
    <w:basedOn w:val="Normal"/>
    <w:link w:val="RodapChar"/>
    <w:uiPriority w:val="99"/>
    <w:unhideWhenUsed/>
    <w:rsid w:val="00891190"/>
    <w:pPr>
      <w:tabs>
        <w:tab w:val="center" w:pos="4252"/>
        <w:tab w:val="right" w:pos="8504"/>
      </w:tabs>
    </w:pPr>
  </w:style>
  <w:style w:type="character" w:customStyle="1" w:styleId="RodapChar">
    <w:name w:val="Rodapé Char"/>
    <w:basedOn w:val="Fontepargpadro"/>
    <w:link w:val="Rodap"/>
    <w:uiPriority w:val="99"/>
    <w:rsid w:val="00891190"/>
    <w:rPr>
      <w:rFonts w:ascii="Book Antiqua" w:eastAsia="Book Antiqua" w:hAnsi="Book Antiqua" w:cs="Book Antiqua"/>
      <w:lang w:val="pt-PT"/>
    </w:rPr>
  </w:style>
  <w:style w:type="character" w:customStyle="1" w:styleId="grkhzd">
    <w:name w:val="grkhzd"/>
    <w:basedOn w:val="Fontepargpadro"/>
    <w:rsid w:val="008F7263"/>
  </w:style>
  <w:style w:type="character" w:customStyle="1" w:styleId="lrzxr">
    <w:name w:val="lrzxr"/>
    <w:basedOn w:val="Fontepargpadro"/>
    <w:rsid w:val="008F7263"/>
  </w:style>
  <w:style w:type="paragraph" w:customStyle="1" w:styleId="Default">
    <w:name w:val="Default"/>
    <w:rsid w:val="00134AE0"/>
    <w:pPr>
      <w:widowControl/>
      <w:adjustRightInd w:val="0"/>
    </w:pPr>
    <w:rPr>
      <w:rFonts w:ascii="Palatino Linotype" w:hAnsi="Palatino Linotype" w:cs="Palatino Linotype"/>
      <w:color w:val="000000"/>
      <w:sz w:val="24"/>
      <w:szCs w:val="24"/>
      <w:lang w:val="pt-BR"/>
    </w:rPr>
  </w:style>
  <w:style w:type="character" w:customStyle="1" w:styleId="CorpodetextoChar">
    <w:name w:val="Corpo de texto Char"/>
    <w:basedOn w:val="Fontepargpadro"/>
    <w:link w:val="Corpodetexto"/>
    <w:uiPriority w:val="1"/>
    <w:rsid w:val="009523C4"/>
    <w:rPr>
      <w:rFonts w:ascii="Book Antiqua" w:eastAsia="Book Antiqua" w:hAnsi="Book Antiqua" w:cs="Book Antiqua"/>
      <w:sz w:val="24"/>
      <w:szCs w:val="24"/>
      <w:lang w:val="pt-PT"/>
    </w:rPr>
  </w:style>
  <w:style w:type="character" w:customStyle="1" w:styleId="Ttulo1Char">
    <w:name w:val="Título 1 Char"/>
    <w:basedOn w:val="Fontepargpadro"/>
    <w:link w:val="Ttulo1"/>
    <w:uiPriority w:val="1"/>
    <w:rsid w:val="00165815"/>
    <w:rPr>
      <w:rFonts w:ascii="Arial" w:eastAsia="Arial" w:hAnsi="Arial" w:cs="Arial"/>
      <w:b/>
      <w:bCs/>
      <w:sz w:val="28"/>
      <w:szCs w:val="28"/>
      <w:lang w:val="pt-PT"/>
    </w:rPr>
  </w:style>
  <w:style w:type="character" w:styleId="Forte">
    <w:name w:val="Strong"/>
    <w:basedOn w:val="Fontepargpadro"/>
    <w:uiPriority w:val="22"/>
    <w:qFormat/>
    <w:rsid w:val="00563146"/>
    <w:rPr>
      <w:b/>
      <w:bCs/>
    </w:rPr>
  </w:style>
  <w:style w:type="character" w:styleId="nfase">
    <w:name w:val="Emphasis"/>
    <w:basedOn w:val="Fontepargpadro"/>
    <w:uiPriority w:val="20"/>
    <w:qFormat/>
    <w:rsid w:val="00563146"/>
    <w:rPr>
      <w:i/>
      <w:iCs/>
    </w:rPr>
  </w:style>
  <w:style w:type="paragraph" w:customStyle="1" w:styleId="artigo">
    <w:name w:val="artigo"/>
    <w:basedOn w:val="Normal"/>
    <w:rsid w:val="00FE16F5"/>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styleId="Textodenotadefim">
    <w:name w:val="endnote text"/>
    <w:basedOn w:val="Normal"/>
    <w:link w:val="TextodenotadefimChar"/>
    <w:uiPriority w:val="99"/>
    <w:semiHidden/>
    <w:unhideWhenUsed/>
    <w:rsid w:val="00BE4BC9"/>
    <w:rPr>
      <w:sz w:val="20"/>
      <w:szCs w:val="20"/>
    </w:rPr>
  </w:style>
  <w:style w:type="character" w:customStyle="1" w:styleId="TextodenotadefimChar">
    <w:name w:val="Texto de nota de fim Char"/>
    <w:basedOn w:val="Fontepargpadro"/>
    <w:link w:val="Textodenotadefim"/>
    <w:uiPriority w:val="99"/>
    <w:semiHidden/>
    <w:rsid w:val="00BE4BC9"/>
    <w:rPr>
      <w:rFonts w:ascii="Book Antiqua" w:eastAsia="Book Antiqua" w:hAnsi="Book Antiqua" w:cs="Book Antiqua"/>
      <w:sz w:val="20"/>
      <w:szCs w:val="20"/>
      <w:lang w:val="pt-PT"/>
    </w:rPr>
  </w:style>
  <w:style w:type="character" w:styleId="Refdenotadefim">
    <w:name w:val="endnote reference"/>
    <w:basedOn w:val="Fontepargpadro"/>
    <w:uiPriority w:val="99"/>
    <w:semiHidden/>
    <w:unhideWhenUsed/>
    <w:rsid w:val="00BE4BC9"/>
    <w:rPr>
      <w:vertAlign w:val="superscript"/>
    </w:rPr>
  </w:style>
  <w:style w:type="paragraph" w:customStyle="1" w:styleId="texto1">
    <w:name w:val="texto1"/>
    <w:basedOn w:val="Normal"/>
    <w:rsid w:val="00330738"/>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texto2">
    <w:name w:val="texto2"/>
    <w:basedOn w:val="Normal"/>
    <w:rsid w:val="00397148"/>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TextodoEspaoReservado">
    <w:name w:val="Placeholder Text"/>
    <w:basedOn w:val="Fontepargpadro"/>
    <w:uiPriority w:val="99"/>
    <w:semiHidden/>
    <w:rsid w:val="009A12BA"/>
    <w:rPr>
      <w:color w:val="808080"/>
    </w:rPr>
  </w:style>
  <w:style w:type="character" w:customStyle="1" w:styleId="text--bold">
    <w:name w:val="text--bold"/>
    <w:basedOn w:val="Fontepargpadro"/>
    <w:rsid w:val="00B85744"/>
  </w:style>
  <w:style w:type="paragraph" w:customStyle="1" w:styleId="xxxmsonormal">
    <w:name w:val="x_x_x_msonormal"/>
    <w:basedOn w:val="Normal"/>
    <w:rsid w:val="00251AE5"/>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xxxmsonormal0">
    <w:name w:val="x_x_xmsonormal"/>
    <w:basedOn w:val="Normal"/>
    <w:rsid w:val="008679B3"/>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paragraph" w:customStyle="1" w:styleId="xxxxxmsonormal">
    <w:name w:val="x_x_x_xxmsonormal"/>
    <w:basedOn w:val="Normal"/>
    <w:rsid w:val="002E223E"/>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Ttulo2Char">
    <w:name w:val="Título 2 Char"/>
    <w:basedOn w:val="Fontepargpadro"/>
    <w:link w:val="Ttulo2"/>
    <w:uiPriority w:val="9"/>
    <w:semiHidden/>
    <w:rsid w:val="0045150A"/>
    <w:rPr>
      <w:rFonts w:asciiTheme="majorHAnsi" w:eastAsiaTheme="majorEastAsia" w:hAnsiTheme="majorHAnsi" w:cstheme="majorBidi"/>
      <w:color w:val="365F91" w:themeColor="accent1" w:themeShade="BF"/>
      <w:sz w:val="26"/>
      <w:szCs w:val="26"/>
      <w:lang w:val="pt-PT"/>
    </w:rPr>
  </w:style>
  <w:style w:type="character" w:customStyle="1" w:styleId="Ttulo4Char">
    <w:name w:val="Título 4 Char"/>
    <w:basedOn w:val="Fontepargpadro"/>
    <w:link w:val="Ttulo4"/>
    <w:uiPriority w:val="9"/>
    <w:semiHidden/>
    <w:rsid w:val="00EB6DAD"/>
    <w:rPr>
      <w:rFonts w:asciiTheme="majorHAnsi" w:eastAsiaTheme="majorEastAsia" w:hAnsiTheme="majorHAnsi" w:cstheme="majorBidi"/>
      <w:i/>
      <w:iCs/>
      <w:color w:val="365F91" w:themeColor="accent1" w:themeShade="BF"/>
      <w:lang w:val="pt-PT"/>
    </w:rPr>
  </w:style>
  <w:style w:type="paragraph" w:customStyle="1" w:styleId="jud-text">
    <w:name w:val="jud-text"/>
    <w:basedOn w:val="Normal"/>
    <w:rsid w:val="00EB6DAD"/>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ng-star-inserted">
    <w:name w:val="ng-star-inserted"/>
    <w:basedOn w:val="Fontepargpadro"/>
    <w:rsid w:val="00EB6DAD"/>
  </w:style>
  <w:style w:type="character" w:customStyle="1" w:styleId="mr-5">
    <w:name w:val="mr-5"/>
    <w:basedOn w:val="Fontepargpadro"/>
    <w:rsid w:val="00EB6DAD"/>
  </w:style>
  <w:style w:type="paragraph" w:customStyle="1" w:styleId="Corpodetexto31">
    <w:name w:val="Corpo de texto 31"/>
    <w:basedOn w:val="Normal"/>
    <w:rsid w:val="0023575F"/>
    <w:pPr>
      <w:widowControl/>
      <w:autoSpaceDE/>
      <w:autoSpaceDN/>
      <w:spacing w:line="360" w:lineRule="auto"/>
      <w:jc w:val="center"/>
    </w:pPr>
    <w:rPr>
      <w:rFonts w:ascii="Arial" w:eastAsia="Times New Roman" w:hAnsi="Arial" w:cs="Times New Roman"/>
      <w:b/>
      <w:sz w:val="28"/>
      <w:szCs w:val="20"/>
      <w:lang w:val="pt-BR" w:eastAsia="pt-BR"/>
    </w:rPr>
  </w:style>
  <w:style w:type="paragraph" w:customStyle="1" w:styleId="Corpodetexto32">
    <w:name w:val="Corpo de texto 32"/>
    <w:basedOn w:val="Normal"/>
    <w:rsid w:val="00045DF7"/>
    <w:pPr>
      <w:widowControl/>
      <w:autoSpaceDE/>
      <w:autoSpaceDN/>
      <w:spacing w:line="360" w:lineRule="auto"/>
      <w:jc w:val="center"/>
    </w:pPr>
    <w:rPr>
      <w:rFonts w:ascii="Arial" w:eastAsia="Times New Roman" w:hAnsi="Arial" w:cs="Times New Roman"/>
      <w:b/>
      <w:sz w:val="28"/>
      <w:szCs w:val="20"/>
      <w:lang w:val="pt-BR" w:eastAsia="pt-BR"/>
    </w:rPr>
  </w:style>
  <w:style w:type="paragraph" w:customStyle="1" w:styleId="mm8nw">
    <w:name w:val="mm8nw"/>
    <w:basedOn w:val="Normal"/>
    <w:rsid w:val="00660D48"/>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2phjq">
    <w:name w:val="_2phjq"/>
    <w:basedOn w:val="Fontepargpadro"/>
    <w:rsid w:val="00660D48"/>
  </w:style>
  <w:style w:type="character" w:customStyle="1" w:styleId="text--italic">
    <w:name w:val="text--italic"/>
    <w:basedOn w:val="Fontepargpadro"/>
    <w:rsid w:val="000411D5"/>
  </w:style>
  <w:style w:type="table" w:styleId="Tabelacomgrade">
    <w:name w:val="Table Grid"/>
    <w:basedOn w:val="Tabelanormal"/>
    <w:uiPriority w:val="39"/>
    <w:rsid w:val="007B16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eme-text-color-4-3">
    <w:name w:val="theme-text-color-4-3"/>
    <w:basedOn w:val="Fontepargpadro"/>
    <w:rsid w:val="004C3B70"/>
  </w:style>
  <w:style w:type="character" w:customStyle="1" w:styleId="termo-intermed">
    <w:name w:val="termo-intermed"/>
    <w:basedOn w:val="Fontepargpadro"/>
    <w:rsid w:val="00241F78"/>
  </w:style>
  <w:style w:type="character" w:customStyle="1" w:styleId="Ttulo5Char">
    <w:name w:val="Título 5 Char"/>
    <w:basedOn w:val="Fontepargpadro"/>
    <w:link w:val="Ttulo5"/>
    <w:uiPriority w:val="9"/>
    <w:semiHidden/>
    <w:rsid w:val="008A62EB"/>
    <w:rPr>
      <w:rFonts w:asciiTheme="majorHAnsi" w:eastAsiaTheme="majorEastAsia" w:hAnsiTheme="majorHAnsi" w:cstheme="majorBidi"/>
      <w:color w:val="365F91" w:themeColor="accent1" w:themeShade="BF"/>
      <w:lang w:val="pt-PT"/>
    </w:rPr>
  </w:style>
  <w:style w:type="character" w:customStyle="1" w:styleId="Ttulo3Char">
    <w:name w:val="Título 3 Char"/>
    <w:basedOn w:val="Fontepargpadro"/>
    <w:link w:val="Ttulo3"/>
    <w:uiPriority w:val="9"/>
    <w:semiHidden/>
    <w:rsid w:val="00AD11DA"/>
    <w:rPr>
      <w:rFonts w:asciiTheme="majorHAnsi" w:eastAsiaTheme="majorEastAsia" w:hAnsiTheme="majorHAnsi" w:cstheme="majorBidi"/>
      <w:color w:val="243F60" w:themeColor="accent1" w:themeShade="7F"/>
      <w:sz w:val="24"/>
      <w:szCs w:val="24"/>
      <w:lang w:val="pt-PT"/>
    </w:rPr>
  </w:style>
  <w:style w:type="paragraph" w:styleId="SemEspaamento">
    <w:name w:val="No Spacing"/>
    <w:basedOn w:val="Normal"/>
    <w:uiPriority w:val="1"/>
    <w:qFormat/>
    <w:rsid w:val="00C37A2A"/>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customStyle="1" w:styleId="mat-button-wrapper">
    <w:name w:val="mat-button-wrapper"/>
    <w:basedOn w:val="Fontepargpadro"/>
    <w:rsid w:val="008947EB"/>
  </w:style>
  <w:style w:type="paragraph" w:styleId="Citao">
    <w:name w:val="Quote"/>
    <w:aliases w:val="TCU,Citação AGU,NotaExplicativa"/>
    <w:basedOn w:val="Normal"/>
    <w:next w:val="Normal"/>
    <w:link w:val="CitaoChar"/>
    <w:qFormat/>
    <w:rsid w:val="009A4462"/>
    <w:pPr>
      <w:widowControl/>
      <w:pBdr>
        <w:top w:val="single" w:sz="4" w:space="1" w:color="1F497D"/>
        <w:left w:val="single" w:sz="4" w:space="4" w:color="1F497D"/>
        <w:bottom w:val="single" w:sz="4" w:space="1" w:color="1F497D"/>
        <w:right w:val="single" w:sz="4" w:space="4" w:color="1F497D"/>
      </w:pBdr>
      <w:shd w:val="clear" w:color="auto" w:fill="FFFFCC"/>
      <w:autoSpaceDE/>
      <w:autoSpaceDN/>
      <w:spacing w:before="120"/>
      <w:jc w:val="both"/>
    </w:pPr>
    <w:rPr>
      <w:rFonts w:ascii="Arial" w:eastAsia="Calibri" w:hAnsi="Arial" w:cs="Tahoma"/>
      <w:i/>
      <w:iCs/>
      <w:color w:val="000000"/>
      <w:sz w:val="20"/>
      <w:szCs w:val="24"/>
      <w:lang w:val="pt-BR"/>
    </w:rPr>
  </w:style>
  <w:style w:type="character" w:customStyle="1" w:styleId="CitaoChar">
    <w:name w:val="Citação Char"/>
    <w:aliases w:val="TCU Char,Citação AGU Char,NotaExplicativa Char"/>
    <w:basedOn w:val="Fontepargpadro"/>
    <w:link w:val="Citao"/>
    <w:qFormat/>
    <w:rsid w:val="009A4462"/>
    <w:rPr>
      <w:rFonts w:ascii="Arial" w:eastAsia="Calibri" w:hAnsi="Arial" w:cs="Tahoma"/>
      <w:i/>
      <w:iCs/>
      <w:color w:val="000000"/>
      <w:sz w:val="20"/>
      <w:szCs w:val="24"/>
      <w:shd w:val="clear" w:color="auto" w:fill="FFFFCC"/>
      <w:lang w:val="pt-BR"/>
    </w:rPr>
  </w:style>
  <w:style w:type="character" w:styleId="Refdecomentrio">
    <w:name w:val="annotation reference"/>
    <w:basedOn w:val="Fontepargpadro"/>
    <w:unhideWhenUsed/>
    <w:qFormat/>
    <w:rsid w:val="009A4462"/>
    <w:rPr>
      <w:sz w:val="16"/>
      <w:szCs w:val="16"/>
    </w:rPr>
  </w:style>
  <w:style w:type="paragraph" w:styleId="Textodecomentrio">
    <w:name w:val="annotation text"/>
    <w:basedOn w:val="Normal"/>
    <w:link w:val="TextodecomentrioChar"/>
    <w:unhideWhenUsed/>
    <w:qFormat/>
    <w:rsid w:val="009A4462"/>
    <w:pPr>
      <w:widowControl/>
      <w:autoSpaceDE/>
      <w:autoSpaceDN/>
    </w:pPr>
    <w:rPr>
      <w:rFonts w:ascii="Ecofont_Spranq_eco_Sans" w:eastAsiaTheme="minorEastAsia" w:hAnsi="Ecofont_Spranq_eco_Sans" w:cs="Tahoma"/>
      <w:sz w:val="20"/>
      <w:szCs w:val="20"/>
      <w:lang w:val="pt-BR" w:eastAsia="pt-BR"/>
    </w:rPr>
  </w:style>
  <w:style w:type="character" w:customStyle="1" w:styleId="TextodecomentrioChar">
    <w:name w:val="Texto de comentário Char"/>
    <w:basedOn w:val="Fontepargpadro"/>
    <w:link w:val="Textodecomentrio"/>
    <w:qFormat/>
    <w:rsid w:val="009A4462"/>
    <w:rPr>
      <w:rFonts w:ascii="Ecofont_Spranq_eco_Sans" w:eastAsiaTheme="minorEastAsia" w:hAnsi="Ecofont_Spranq_eco_Sans" w:cs="Tahoma"/>
      <w:sz w:val="20"/>
      <w:szCs w:val="20"/>
      <w:lang w:val="pt-BR" w:eastAsia="pt-BR"/>
    </w:rPr>
  </w:style>
  <w:style w:type="paragraph" w:customStyle="1" w:styleId="Nivel01">
    <w:name w:val="Nivel 01"/>
    <w:basedOn w:val="Ttulo1"/>
    <w:next w:val="Normal"/>
    <w:link w:val="Nivel01Char"/>
    <w:qFormat/>
    <w:rsid w:val="009A4462"/>
    <w:pPr>
      <w:keepNext/>
      <w:keepLines/>
      <w:widowControl/>
      <w:numPr>
        <w:numId w:val="1"/>
      </w:numPr>
      <w:tabs>
        <w:tab w:val="left" w:pos="567"/>
      </w:tabs>
      <w:autoSpaceDE/>
      <w:autoSpaceDN/>
      <w:spacing w:before="240"/>
    </w:pPr>
    <w:rPr>
      <w:rFonts w:eastAsiaTheme="majorEastAsia"/>
      <w:sz w:val="20"/>
      <w:szCs w:val="20"/>
      <w:lang w:val="pt-BR" w:eastAsia="pt-BR"/>
    </w:rPr>
  </w:style>
  <w:style w:type="character" w:customStyle="1" w:styleId="Nivel01Char">
    <w:name w:val="Nivel 01 Char"/>
    <w:basedOn w:val="Fontepargpadro"/>
    <w:link w:val="Nivel01"/>
    <w:rsid w:val="009A4462"/>
    <w:rPr>
      <w:rFonts w:ascii="Arial" w:eastAsiaTheme="majorEastAsia" w:hAnsi="Arial" w:cs="Arial"/>
      <w:b/>
      <w:bCs/>
      <w:sz w:val="20"/>
      <w:szCs w:val="20"/>
      <w:lang w:val="pt-BR" w:eastAsia="pt-BR"/>
    </w:rPr>
  </w:style>
  <w:style w:type="paragraph" w:customStyle="1" w:styleId="Nivel2">
    <w:name w:val="Nivel 2"/>
    <w:basedOn w:val="Normal"/>
    <w:link w:val="Nivel2Char"/>
    <w:qFormat/>
    <w:rsid w:val="009A4462"/>
    <w:pPr>
      <w:widowControl/>
      <w:numPr>
        <w:ilvl w:val="1"/>
        <w:numId w:val="1"/>
      </w:numPr>
      <w:autoSpaceDE/>
      <w:autoSpaceDN/>
      <w:spacing w:before="120" w:after="120" w:line="276" w:lineRule="auto"/>
      <w:jc w:val="both"/>
    </w:pPr>
    <w:rPr>
      <w:rFonts w:ascii="Arial" w:eastAsiaTheme="minorEastAsia" w:hAnsi="Arial" w:cs="Arial"/>
      <w:color w:val="000000"/>
      <w:sz w:val="20"/>
      <w:szCs w:val="20"/>
      <w:lang w:val="pt-BR" w:eastAsia="pt-BR"/>
    </w:rPr>
  </w:style>
  <w:style w:type="paragraph" w:customStyle="1" w:styleId="Nivel3">
    <w:name w:val="Nivel 3"/>
    <w:basedOn w:val="Normal"/>
    <w:link w:val="Nivel3Char"/>
    <w:qFormat/>
    <w:rsid w:val="009A4462"/>
    <w:pPr>
      <w:widowControl/>
      <w:numPr>
        <w:ilvl w:val="2"/>
        <w:numId w:val="1"/>
      </w:numPr>
      <w:autoSpaceDE/>
      <w:autoSpaceDN/>
      <w:spacing w:before="120" w:after="120" w:line="276" w:lineRule="auto"/>
      <w:jc w:val="both"/>
    </w:pPr>
    <w:rPr>
      <w:rFonts w:ascii="Arial" w:eastAsiaTheme="minorEastAsia" w:hAnsi="Arial" w:cs="Arial"/>
      <w:color w:val="000000"/>
      <w:sz w:val="20"/>
      <w:szCs w:val="20"/>
      <w:lang w:val="pt-BR" w:eastAsia="pt-BR"/>
    </w:rPr>
  </w:style>
  <w:style w:type="paragraph" w:customStyle="1" w:styleId="Nivel4">
    <w:name w:val="Nivel 4"/>
    <w:basedOn w:val="Nivel3"/>
    <w:link w:val="Nivel4Char"/>
    <w:qFormat/>
    <w:rsid w:val="009A4462"/>
    <w:pPr>
      <w:numPr>
        <w:ilvl w:val="3"/>
      </w:numPr>
      <w:ind w:left="851" w:firstLine="0"/>
    </w:pPr>
    <w:rPr>
      <w:color w:val="auto"/>
    </w:rPr>
  </w:style>
  <w:style w:type="paragraph" w:customStyle="1" w:styleId="Nivel5">
    <w:name w:val="Nivel 5"/>
    <w:basedOn w:val="Nivel4"/>
    <w:qFormat/>
    <w:rsid w:val="009A4462"/>
    <w:pPr>
      <w:numPr>
        <w:ilvl w:val="4"/>
      </w:numPr>
      <w:ind w:left="1276" w:firstLine="0"/>
    </w:pPr>
  </w:style>
  <w:style w:type="character" w:customStyle="1" w:styleId="Nivel4Char">
    <w:name w:val="Nivel 4 Char"/>
    <w:basedOn w:val="Fontepargpadro"/>
    <w:link w:val="Nivel4"/>
    <w:rsid w:val="009A4462"/>
    <w:rPr>
      <w:rFonts w:ascii="Arial" w:eastAsiaTheme="minorEastAsia" w:hAnsi="Arial" w:cs="Arial"/>
      <w:sz w:val="20"/>
      <w:szCs w:val="20"/>
      <w:lang w:val="pt-BR" w:eastAsia="pt-BR"/>
    </w:rPr>
  </w:style>
  <w:style w:type="character" w:customStyle="1" w:styleId="Nivel2Char">
    <w:name w:val="Nivel 2 Char"/>
    <w:basedOn w:val="Fontepargpadro"/>
    <w:link w:val="Nivel2"/>
    <w:locked/>
    <w:rsid w:val="009A4462"/>
    <w:rPr>
      <w:rFonts w:ascii="Arial" w:eastAsiaTheme="minorEastAsia" w:hAnsi="Arial" w:cs="Arial"/>
      <w:color w:val="000000"/>
      <w:sz w:val="20"/>
      <w:szCs w:val="20"/>
      <w:lang w:val="pt-BR" w:eastAsia="pt-BR"/>
    </w:rPr>
  </w:style>
  <w:style w:type="character" w:customStyle="1" w:styleId="PargrafodaListaChar">
    <w:name w:val="Parágrafo da Lista Char"/>
    <w:basedOn w:val="Fontepargpadro"/>
    <w:link w:val="PargrafodaLista"/>
    <w:uiPriority w:val="34"/>
    <w:qFormat/>
    <w:rsid w:val="009A4462"/>
    <w:rPr>
      <w:rFonts w:ascii="Book Antiqua" w:eastAsia="Book Antiqua" w:hAnsi="Book Antiqua" w:cs="Book Antiqua"/>
      <w:lang w:val="pt-PT"/>
    </w:rPr>
  </w:style>
  <w:style w:type="character" w:customStyle="1" w:styleId="Nivel3Char">
    <w:name w:val="Nivel 3 Char"/>
    <w:basedOn w:val="Fontepargpadro"/>
    <w:link w:val="Nivel3"/>
    <w:rsid w:val="009A4462"/>
    <w:rPr>
      <w:rFonts w:ascii="Arial" w:eastAsiaTheme="minorEastAsia" w:hAnsi="Arial" w:cs="Arial"/>
      <w:color w:val="000000"/>
      <w:sz w:val="20"/>
      <w:szCs w:val="20"/>
      <w:lang w:val="pt-BR" w:eastAsia="pt-BR"/>
    </w:rPr>
  </w:style>
  <w:style w:type="paragraph" w:customStyle="1" w:styleId="citao2">
    <w:name w:val="citação 2"/>
    <w:basedOn w:val="Citao"/>
    <w:link w:val="citao2Char"/>
    <w:qFormat/>
    <w:rsid w:val="009A4462"/>
    <w:pPr>
      <w:overflowPunct w:val="0"/>
    </w:pPr>
    <w:rPr>
      <w:szCs w:val="20"/>
    </w:rPr>
  </w:style>
  <w:style w:type="character" w:customStyle="1" w:styleId="citao2Char">
    <w:name w:val="citação 2 Char"/>
    <w:basedOn w:val="CitaoChar"/>
    <w:link w:val="citao2"/>
    <w:rsid w:val="009A4462"/>
    <w:rPr>
      <w:rFonts w:ascii="Arial" w:eastAsia="Calibri" w:hAnsi="Arial" w:cs="Tahoma"/>
      <w:i/>
      <w:iCs/>
      <w:color w:val="000000"/>
      <w:sz w:val="20"/>
      <w:szCs w:val="20"/>
      <w:shd w:val="clear" w:color="auto" w:fill="FFFFCC"/>
      <w:lang w:val="pt-BR"/>
    </w:rPr>
  </w:style>
  <w:style w:type="paragraph" w:styleId="Textodebalo">
    <w:name w:val="Balloon Text"/>
    <w:basedOn w:val="Normal"/>
    <w:link w:val="TextodebaloChar"/>
    <w:uiPriority w:val="99"/>
    <w:semiHidden/>
    <w:unhideWhenUsed/>
    <w:rsid w:val="009A4462"/>
    <w:rPr>
      <w:rFonts w:ascii="Segoe UI" w:hAnsi="Segoe UI" w:cs="Segoe UI"/>
      <w:sz w:val="18"/>
      <w:szCs w:val="18"/>
    </w:rPr>
  </w:style>
  <w:style w:type="character" w:customStyle="1" w:styleId="TextodebaloChar">
    <w:name w:val="Texto de balão Char"/>
    <w:basedOn w:val="Fontepargpadro"/>
    <w:link w:val="Textodebalo"/>
    <w:uiPriority w:val="99"/>
    <w:semiHidden/>
    <w:rsid w:val="009A4462"/>
    <w:rPr>
      <w:rFonts w:ascii="Segoe UI" w:eastAsia="Book Antiqua" w:hAnsi="Segoe UI" w:cs="Segoe UI"/>
      <w:sz w:val="18"/>
      <w:szCs w:val="18"/>
      <w:lang w:val="pt-PT"/>
    </w:rPr>
  </w:style>
  <w:style w:type="paragraph" w:styleId="Recuodecorpodetexto3">
    <w:name w:val="Body Text Indent 3"/>
    <w:basedOn w:val="Normal"/>
    <w:link w:val="Recuodecorpodetexto3Char"/>
    <w:uiPriority w:val="99"/>
    <w:semiHidden/>
    <w:unhideWhenUsed/>
    <w:rsid w:val="00D149C3"/>
    <w:pPr>
      <w:spacing w:after="120"/>
      <w:ind w:left="283"/>
    </w:pPr>
    <w:rPr>
      <w:rFonts w:ascii="Calibri" w:eastAsia="Calibri" w:hAnsi="Calibri" w:cs="Calibri"/>
      <w:sz w:val="16"/>
      <w:szCs w:val="16"/>
    </w:rPr>
  </w:style>
  <w:style w:type="character" w:customStyle="1" w:styleId="Recuodecorpodetexto3Char">
    <w:name w:val="Recuo de corpo de texto 3 Char"/>
    <w:basedOn w:val="Fontepargpadro"/>
    <w:link w:val="Recuodecorpodetexto3"/>
    <w:uiPriority w:val="99"/>
    <w:semiHidden/>
    <w:rsid w:val="00D149C3"/>
    <w:rPr>
      <w:rFonts w:ascii="Calibri" w:eastAsia="Calibri" w:hAnsi="Calibri" w:cs="Calibri"/>
      <w:sz w:val="16"/>
      <w:szCs w:val="16"/>
      <w:lang w:val="pt-PT"/>
    </w:rPr>
  </w:style>
  <w:style w:type="character" w:styleId="MenoPendente">
    <w:name w:val="Unresolved Mention"/>
    <w:basedOn w:val="Fontepargpadro"/>
    <w:uiPriority w:val="99"/>
    <w:semiHidden/>
    <w:unhideWhenUsed/>
    <w:rsid w:val="007C2618"/>
    <w:rPr>
      <w:color w:val="605E5C"/>
      <w:shd w:val="clear" w:color="auto" w:fill="E1DFDD"/>
    </w:rPr>
  </w:style>
  <w:style w:type="paragraph" w:styleId="Assuntodocomentrio">
    <w:name w:val="annotation subject"/>
    <w:basedOn w:val="Textodecomentrio"/>
    <w:next w:val="Textodecomentrio"/>
    <w:link w:val="AssuntodocomentrioChar"/>
    <w:uiPriority w:val="99"/>
    <w:semiHidden/>
    <w:unhideWhenUsed/>
    <w:rsid w:val="00696649"/>
    <w:pPr>
      <w:widowControl w:val="0"/>
      <w:autoSpaceDE w:val="0"/>
      <w:autoSpaceDN w:val="0"/>
    </w:pPr>
    <w:rPr>
      <w:rFonts w:ascii="Book Antiqua" w:eastAsia="Book Antiqua" w:hAnsi="Book Antiqua" w:cs="Book Antiqua"/>
      <w:b/>
      <w:bCs/>
      <w:lang w:val="pt-PT" w:eastAsia="en-US"/>
    </w:rPr>
  </w:style>
  <w:style w:type="character" w:customStyle="1" w:styleId="AssuntodocomentrioChar">
    <w:name w:val="Assunto do comentário Char"/>
    <w:basedOn w:val="TextodecomentrioChar"/>
    <w:link w:val="Assuntodocomentrio"/>
    <w:uiPriority w:val="99"/>
    <w:semiHidden/>
    <w:rsid w:val="00696649"/>
    <w:rPr>
      <w:rFonts w:ascii="Book Antiqua" w:eastAsia="Book Antiqua" w:hAnsi="Book Antiqua" w:cs="Book Antiqua"/>
      <w:b/>
      <w:bCs/>
      <w:sz w:val="20"/>
      <w:szCs w:val="20"/>
      <w:lang w:val="pt-PT" w:eastAsia="pt-BR"/>
    </w:rPr>
  </w:style>
  <w:style w:type="character" w:styleId="HiperlinkVisitado">
    <w:name w:val="FollowedHyperlink"/>
    <w:basedOn w:val="Fontepargpadro"/>
    <w:uiPriority w:val="99"/>
    <w:semiHidden/>
    <w:unhideWhenUsed/>
    <w:rsid w:val="00F33E65"/>
    <w:rPr>
      <w:color w:val="800080" w:themeColor="followedHyperlink"/>
      <w:u w:val="single"/>
    </w:rPr>
  </w:style>
  <w:style w:type="paragraph" w:styleId="Recuodecorpodetexto">
    <w:name w:val="Body Text Indent"/>
    <w:basedOn w:val="Normal"/>
    <w:link w:val="RecuodecorpodetextoChar"/>
    <w:uiPriority w:val="99"/>
    <w:semiHidden/>
    <w:unhideWhenUsed/>
    <w:rsid w:val="00290823"/>
    <w:pPr>
      <w:spacing w:after="120"/>
      <w:ind w:left="283"/>
    </w:pPr>
    <w:rPr>
      <w:rFonts w:ascii="Calibri" w:eastAsia="Calibri" w:hAnsi="Calibri" w:cs="Calibri"/>
    </w:rPr>
  </w:style>
  <w:style w:type="character" w:customStyle="1" w:styleId="RecuodecorpodetextoChar">
    <w:name w:val="Recuo de corpo de texto Char"/>
    <w:basedOn w:val="Fontepargpadro"/>
    <w:link w:val="Recuodecorpodetexto"/>
    <w:uiPriority w:val="99"/>
    <w:semiHidden/>
    <w:rsid w:val="00290823"/>
    <w:rPr>
      <w:rFonts w:ascii="Calibri" w:eastAsia="Calibri" w:hAnsi="Calibri" w:cs="Calibri"/>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288366">
      <w:bodyDiv w:val="1"/>
      <w:marLeft w:val="0"/>
      <w:marRight w:val="0"/>
      <w:marTop w:val="0"/>
      <w:marBottom w:val="0"/>
      <w:divBdr>
        <w:top w:val="none" w:sz="0" w:space="0" w:color="auto"/>
        <w:left w:val="none" w:sz="0" w:space="0" w:color="auto"/>
        <w:bottom w:val="none" w:sz="0" w:space="0" w:color="auto"/>
        <w:right w:val="none" w:sz="0" w:space="0" w:color="auto"/>
      </w:divBdr>
    </w:div>
    <w:div w:id="23142319">
      <w:bodyDiv w:val="1"/>
      <w:marLeft w:val="0"/>
      <w:marRight w:val="0"/>
      <w:marTop w:val="0"/>
      <w:marBottom w:val="0"/>
      <w:divBdr>
        <w:top w:val="none" w:sz="0" w:space="0" w:color="auto"/>
        <w:left w:val="none" w:sz="0" w:space="0" w:color="auto"/>
        <w:bottom w:val="none" w:sz="0" w:space="0" w:color="auto"/>
        <w:right w:val="none" w:sz="0" w:space="0" w:color="auto"/>
      </w:divBdr>
    </w:div>
    <w:div w:id="37976049">
      <w:bodyDiv w:val="1"/>
      <w:marLeft w:val="0"/>
      <w:marRight w:val="0"/>
      <w:marTop w:val="0"/>
      <w:marBottom w:val="0"/>
      <w:divBdr>
        <w:top w:val="none" w:sz="0" w:space="0" w:color="auto"/>
        <w:left w:val="none" w:sz="0" w:space="0" w:color="auto"/>
        <w:bottom w:val="none" w:sz="0" w:space="0" w:color="auto"/>
        <w:right w:val="none" w:sz="0" w:space="0" w:color="auto"/>
      </w:divBdr>
    </w:div>
    <w:div w:id="52656809">
      <w:bodyDiv w:val="1"/>
      <w:marLeft w:val="0"/>
      <w:marRight w:val="0"/>
      <w:marTop w:val="0"/>
      <w:marBottom w:val="0"/>
      <w:divBdr>
        <w:top w:val="none" w:sz="0" w:space="0" w:color="auto"/>
        <w:left w:val="none" w:sz="0" w:space="0" w:color="auto"/>
        <w:bottom w:val="none" w:sz="0" w:space="0" w:color="auto"/>
        <w:right w:val="none" w:sz="0" w:space="0" w:color="auto"/>
      </w:divBdr>
    </w:div>
    <w:div w:id="71660969">
      <w:bodyDiv w:val="1"/>
      <w:marLeft w:val="0"/>
      <w:marRight w:val="0"/>
      <w:marTop w:val="0"/>
      <w:marBottom w:val="0"/>
      <w:divBdr>
        <w:top w:val="none" w:sz="0" w:space="0" w:color="auto"/>
        <w:left w:val="none" w:sz="0" w:space="0" w:color="auto"/>
        <w:bottom w:val="none" w:sz="0" w:space="0" w:color="auto"/>
        <w:right w:val="none" w:sz="0" w:space="0" w:color="auto"/>
      </w:divBdr>
    </w:div>
    <w:div w:id="86074085">
      <w:bodyDiv w:val="1"/>
      <w:marLeft w:val="0"/>
      <w:marRight w:val="0"/>
      <w:marTop w:val="0"/>
      <w:marBottom w:val="0"/>
      <w:divBdr>
        <w:top w:val="none" w:sz="0" w:space="0" w:color="auto"/>
        <w:left w:val="none" w:sz="0" w:space="0" w:color="auto"/>
        <w:bottom w:val="none" w:sz="0" w:space="0" w:color="auto"/>
        <w:right w:val="none" w:sz="0" w:space="0" w:color="auto"/>
      </w:divBdr>
    </w:div>
    <w:div w:id="118841752">
      <w:bodyDiv w:val="1"/>
      <w:marLeft w:val="0"/>
      <w:marRight w:val="0"/>
      <w:marTop w:val="0"/>
      <w:marBottom w:val="0"/>
      <w:divBdr>
        <w:top w:val="none" w:sz="0" w:space="0" w:color="auto"/>
        <w:left w:val="none" w:sz="0" w:space="0" w:color="auto"/>
        <w:bottom w:val="none" w:sz="0" w:space="0" w:color="auto"/>
        <w:right w:val="none" w:sz="0" w:space="0" w:color="auto"/>
      </w:divBdr>
    </w:div>
    <w:div w:id="121273694">
      <w:bodyDiv w:val="1"/>
      <w:marLeft w:val="0"/>
      <w:marRight w:val="0"/>
      <w:marTop w:val="0"/>
      <w:marBottom w:val="0"/>
      <w:divBdr>
        <w:top w:val="none" w:sz="0" w:space="0" w:color="auto"/>
        <w:left w:val="none" w:sz="0" w:space="0" w:color="auto"/>
        <w:bottom w:val="none" w:sz="0" w:space="0" w:color="auto"/>
        <w:right w:val="none" w:sz="0" w:space="0" w:color="auto"/>
      </w:divBdr>
    </w:div>
    <w:div w:id="133379276">
      <w:bodyDiv w:val="1"/>
      <w:marLeft w:val="0"/>
      <w:marRight w:val="0"/>
      <w:marTop w:val="0"/>
      <w:marBottom w:val="0"/>
      <w:divBdr>
        <w:top w:val="none" w:sz="0" w:space="0" w:color="auto"/>
        <w:left w:val="none" w:sz="0" w:space="0" w:color="auto"/>
        <w:bottom w:val="none" w:sz="0" w:space="0" w:color="auto"/>
        <w:right w:val="none" w:sz="0" w:space="0" w:color="auto"/>
      </w:divBdr>
    </w:div>
    <w:div w:id="142091611">
      <w:bodyDiv w:val="1"/>
      <w:marLeft w:val="0"/>
      <w:marRight w:val="0"/>
      <w:marTop w:val="0"/>
      <w:marBottom w:val="0"/>
      <w:divBdr>
        <w:top w:val="none" w:sz="0" w:space="0" w:color="auto"/>
        <w:left w:val="none" w:sz="0" w:space="0" w:color="auto"/>
        <w:bottom w:val="none" w:sz="0" w:space="0" w:color="auto"/>
        <w:right w:val="none" w:sz="0" w:space="0" w:color="auto"/>
      </w:divBdr>
    </w:div>
    <w:div w:id="152767965">
      <w:bodyDiv w:val="1"/>
      <w:marLeft w:val="0"/>
      <w:marRight w:val="0"/>
      <w:marTop w:val="0"/>
      <w:marBottom w:val="0"/>
      <w:divBdr>
        <w:top w:val="none" w:sz="0" w:space="0" w:color="auto"/>
        <w:left w:val="none" w:sz="0" w:space="0" w:color="auto"/>
        <w:bottom w:val="none" w:sz="0" w:space="0" w:color="auto"/>
        <w:right w:val="none" w:sz="0" w:space="0" w:color="auto"/>
      </w:divBdr>
    </w:div>
    <w:div w:id="185756479">
      <w:bodyDiv w:val="1"/>
      <w:marLeft w:val="0"/>
      <w:marRight w:val="0"/>
      <w:marTop w:val="0"/>
      <w:marBottom w:val="0"/>
      <w:divBdr>
        <w:top w:val="none" w:sz="0" w:space="0" w:color="auto"/>
        <w:left w:val="none" w:sz="0" w:space="0" w:color="auto"/>
        <w:bottom w:val="none" w:sz="0" w:space="0" w:color="auto"/>
        <w:right w:val="none" w:sz="0" w:space="0" w:color="auto"/>
      </w:divBdr>
    </w:div>
    <w:div w:id="209223272">
      <w:bodyDiv w:val="1"/>
      <w:marLeft w:val="0"/>
      <w:marRight w:val="0"/>
      <w:marTop w:val="0"/>
      <w:marBottom w:val="0"/>
      <w:divBdr>
        <w:top w:val="none" w:sz="0" w:space="0" w:color="auto"/>
        <w:left w:val="none" w:sz="0" w:space="0" w:color="auto"/>
        <w:bottom w:val="none" w:sz="0" w:space="0" w:color="auto"/>
        <w:right w:val="none" w:sz="0" w:space="0" w:color="auto"/>
      </w:divBdr>
    </w:div>
    <w:div w:id="210073545">
      <w:bodyDiv w:val="1"/>
      <w:marLeft w:val="0"/>
      <w:marRight w:val="0"/>
      <w:marTop w:val="0"/>
      <w:marBottom w:val="0"/>
      <w:divBdr>
        <w:top w:val="none" w:sz="0" w:space="0" w:color="auto"/>
        <w:left w:val="none" w:sz="0" w:space="0" w:color="auto"/>
        <w:bottom w:val="none" w:sz="0" w:space="0" w:color="auto"/>
        <w:right w:val="none" w:sz="0" w:space="0" w:color="auto"/>
      </w:divBdr>
    </w:div>
    <w:div w:id="230115440">
      <w:bodyDiv w:val="1"/>
      <w:marLeft w:val="0"/>
      <w:marRight w:val="0"/>
      <w:marTop w:val="0"/>
      <w:marBottom w:val="0"/>
      <w:divBdr>
        <w:top w:val="none" w:sz="0" w:space="0" w:color="auto"/>
        <w:left w:val="none" w:sz="0" w:space="0" w:color="auto"/>
        <w:bottom w:val="none" w:sz="0" w:space="0" w:color="auto"/>
        <w:right w:val="none" w:sz="0" w:space="0" w:color="auto"/>
      </w:divBdr>
    </w:div>
    <w:div w:id="237372952">
      <w:bodyDiv w:val="1"/>
      <w:marLeft w:val="0"/>
      <w:marRight w:val="0"/>
      <w:marTop w:val="0"/>
      <w:marBottom w:val="0"/>
      <w:divBdr>
        <w:top w:val="none" w:sz="0" w:space="0" w:color="auto"/>
        <w:left w:val="none" w:sz="0" w:space="0" w:color="auto"/>
        <w:bottom w:val="none" w:sz="0" w:space="0" w:color="auto"/>
        <w:right w:val="none" w:sz="0" w:space="0" w:color="auto"/>
      </w:divBdr>
    </w:div>
    <w:div w:id="243035648">
      <w:bodyDiv w:val="1"/>
      <w:marLeft w:val="0"/>
      <w:marRight w:val="0"/>
      <w:marTop w:val="0"/>
      <w:marBottom w:val="0"/>
      <w:divBdr>
        <w:top w:val="none" w:sz="0" w:space="0" w:color="auto"/>
        <w:left w:val="none" w:sz="0" w:space="0" w:color="auto"/>
        <w:bottom w:val="none" w:sz="0" w:space="0" w:color="auto"/>
        <w:right w:val="none" w:sz="0" w:space="0" w:color="auto"/>
      </w:divBdr>
    </w:div>
    <w:div w:id="250042683">
      <w:bodyDiv w:val="1"/>
      <w:marLeft w:val="0"/>
      <w:marRight w:val="0"/>
      <w:marTop w:val="0"/>
      <w:marBottom w:val="0"/>
      <w:divBdr>
        <w:top w:val="none" w:sz="0" w:space="0" w:color="auto"/>
        <w:left w:val="none" w:sz="0" w:space="0" w:color="auto"/>
        <w:bottom w:val="none" w:sz="0" w:space="0" w:color="auto"/>
        <w:right w:val="none" w:sz="0" w:space="0" w:color="auto"/>
      </w:divBdr>
    </w:div>
    <w:div w:id="275335764">
      <w:bodyDiv w:val="1"/>
      <w:marLeft w:val="0"/>
      <w:marRight w:val="0"/>
      <w:marTop w:val="0"/>
      <w:marBottom w:val="0"/>
      <w:divBdr>
        <w:top w:val="none" w:sz="0" w:space="0" w:color="auto"/>
        <w:left w:val="none" w:sz="0" w:space="0" w:color="auto"/>
        <w:bottom w:val="none" w:sz="0" w:space="0" w:color="auto"/>
        <w:right w:val="none" w:sz="0" w:space="0" w:color="auto"/>
      </w:divBdr>
    </w:div>
    <w:div w:id="278420574">
      <w:bodyDiv w:val="1"/>
      <w:marLeft w:val="0"/>
      <w:marRight w:val="0"/>
      <w:marTop w:val="0"/>
      <w:marBottom w:val="0"/>
      <w:divBdr>
        <w:top w:val="none" w:sz="0" w:space="0" w:color="auto"/>
        <w:left w:val="none" w:sz="0" w:space="0" w:color="auto"/>
        <w:bottom w:val="none" w:sz="0" w:space="0" w:color="auto"/>
        <w:right w:val="none" w:sz="0" w:space="0" w:color="auto"/>
      </w:divBdr>
    </w:div>
    <w:div w:id="292636657">
      <w:bodyDiv w:val="1"/>
      <w:marLeft w:val="0"/>
      <w:marRight w:val="0"/>
      <w:marTop w:val="0"/>
      <w:marBottom w:val="0"/>
      <w:divBdr>
        <w:top w:val="none" w:sz="0" w:space="0" w:color="auto"/>
        <w:left w:val="none" w:sz="0" w:space="0" w:color="auto"/>
        <w:bottom w:val="none" w:sz="0" w:space="0" w:color="auto"/>
        <w:right w:val="none" w:sz="0" w:space="0" w:color="auto"/>
      </w:divBdr>
    </w:div>
    <w:div w:id="301350178">
      <w:bodyDiv w:val="1"/>
      <w:marLeft w:val="0"/>
      <w:marRight w:val="0"/>
      <w:marTop w:val="0"/>
      <w:marBottom w:val="0"/>
      <w:divBdr>
        <w:top w:val="none" w:sz="0" w:space="0" w:color="auto"/>
        <w:left w:val="none" w:sz="0" w:space="0" w:color="auto"/>
        <w:bottom w:val="none" w:sz="0" w:space="0" w:color="auto"/>
        <w:right w:val="none" w:sz="0" w:space="0" w:color="auto"/>
      </w:divBdr>
    </w:div>
    <w:div w:id="307437984">
      <w:bodyDiv w:val="1"/>
      <w:marLeft w:val="0"/>
      <w:marRight w:val="0"/>
      <w:marTop w:val="0"/>
      <w:marBottom w:val="0"/>
      <w:divBdr>
        <w:top w:val="none" w:sz="0" w:space="0" w:color="auto"/>
        <w:left w:val="none" w:sz="0" w:space="0" w:color="auto"/>
        <w:bottom w:val="none" w:sz="0" w:space="0" w:color="auto"/>
        <w:right w:val="none" w:sz="0" w:space="0" w:color="auto"/>
      </w:divBdr>
    </w:div>
    <w:div w:id="316694833">
      <w:bodyDiv w:val="1"/>
      <w:marLeft w:val="0"/>
      <w:marRight w:val="0"/>
      <w:marTop w:val="0"/>
      <w:marBottom w:val="0"/>
      <w:divBdr>
        <w:top w:val="none" w:sz="0" w:space="0" w:color="auto"/>
        <w:left w:val="none" w:sz="0" w:space="0" w:color="auto"/>
        <w:bottom w:val="none" w:sz="0" w:space="0" w:color="auto"/>
        <w:right w:val="none" w:sz="0" w:space="0" w:color="auto"/>
      </w:divBdr>
    </w:div>
    <w:div w:id="319117393">
      <w:bodyDiv w:val="1"/>
      <w:marLeft w:val="0"/>
      <w:marRight w:val="0"/>
      <w:marTop w:val="0"/>
      <w:marBottom w:val="0"/>
      <w:divBdr>
        <w:top w:val="none" w:sz="0" w:space="0" w:color="auto"/>
        <w:left w:val="none" w:sz="0" w:space="0" w:color="auto"/>
        <w:bottom w:val="none" w:sz="0" w:space="0" w:color="auto"/>
        <w:right w:val="none" w:sz="0" w:space="0" w:color="auto"/>
      </w:divBdr>
    </w:div>
    <w:div w:id="329797409">
      <w:bodyDiv w:val="1"/>
      <w:marLeft w:val="0"/>
      <w:marRight w:val="0"/>
      <w:marTop w:val="0"/>
      <w:marBottom w:val="0"/>
      <w:divBdr>
        <w:top w:val="none" w:sz="0" w:space="0" w:color="auto"/>
        <w:left w:val="none" w:sz="0" w:space="0" w:color="auto"/>
        <w:bottom w:val="none" w:sz="0" w:space="0" w:color="auto"/>
        <w:right w:val="none" w:sz="0" w:space="0" w:color="auto"/>
      </w:divBdr>
    </w:div>
    <w:div w:id="333335868">
      <w:bodyDiv w:val="1"/>
      <w:marLeft w:val="0"/>
      <w:marRight w:val="0"/>
      <w:marTop w:val="0"/>
      <w:marBottom w:val="0"/>
      <w:divBdr>
        <w:top w:val="none" w:sz="0" w:space="0" w:color="auto"/>
        <w:left w:val="none" w:sz="0" w:space="0" w:color="auto"/>
        <w:bottom w:val="none" w:sz="0" w:space="0" w:color="auto"/>
        <w:right w:val="none" w:sz="0" w:space="0" w:color="auto"/>
      </w:divBdr>
    </w:div>
    <w:div w:id="336736888">
      <w:bodyDiv w:val="1"/>
      <w:marLeft w:val="0"/>
      <w:marRight w:val="0"/>
      <w:marTop w:val="0"/>
      <w:marBottom w:val="0"/>
      <w:divBdr>
        <w:top w:val="none" w:sz="0" w:space="0" w:color="auto"/>
        <w:left w:val="none" w:sz="0" w:space="0" w:color="auto"/>
        <w:bottom w:val="none" w:sz="0" w:space="0" w:color="auto"/>
        <w:right w:val="none" w:sz="0" w:space="0" w:color="auto"/>
      </w:divBdr>
    </w:div>
    <w:div w:id="359471707">
      <w:bodyDiv w:val="1"/>
      <w:marLeft w:val="0"/>
      <w:marRight w:val="0"/>
      <w:marTop w:val="0"/>
      <w:marBottom w:val="0"/>
      <w:divBdr>
        <w:top w:val="none" w:sz="0" w:space="0" w:color="auto"/>
        <w:left w:val="none" w:sz="0" w:space="0" w:color="auto"/>
        <w:bottom w:val="none" w:sz="0" w:space="0" w:color="auto"/>
        <w:right w:val="none" w:sz="0" w:space="0" w:color="auto"/>
      </w:divBdr>
    </w:div>
    <w:div w:id="378818889">
      <w:bodyDiv w:val="1"/>
      <w:marLeft w:val="0"/>
      <w:marRight w:val="0"/>
      <w:marTop w:val="0"/>
      <w:marBottom w:val="0"/>
      <w:divBdr>
        <w:top w:val="none" w:sz="0" w:space="0" w:color="auto"/>
        <w:left w:val="none" w:sz="0" w:space="0" w:color="auto"/>
        <w:bottom w:val="none" w:sz="0" w:space="0" w:color="auto"/>
        <w:right w:val="none" w:sz="0" w:space="0" w:color="auto"/>
      </w:divBdr>
    </w:div>
    <w:div w:id="402260249">
      <w:bodyDiv w:val="1"/>
      <w:marLeft w:val="0"/>
      <w:marRight w:val="0"/>
      <w:marTop w:val="0"/>
      <w:marBottom w:val="0"/>
      <w:divBdr>
        <w:top w:val="none" w:sz="0" w:space="0" w:color="auto"/>
        <w:left w:val="none" w:sz="0" w:space="0" w:color="auto"/>
        <w:bottom w:val="none" w:sz="0" w:space="0" w:color="auto"/>
        <w:right w:val="none" w:sz="0" w:space="0" w:color="auto"/>
      </w:divBdr>
    </w:div>
    <w:div w:id="409304905">
      <w:bodyDiv w:val="1"/>
      <w:marLeft w:val="0"/>
      <w:marRight w:val="0"/>
      <w:marTop w:val="0"/>
      <w:marBottom w:val="0"/>
      <w:divBdr>
        <w:top w:val="none" w:sz="0" w:space="0" w:color="auto"/>
        <w:left w:val="none" w:sz="0" w:space="0" w:color="auto"/>
        <w:bottom w:val="none" w:sz="0" w:space="0" w:color="auto"/>
        <w:right w:val="none" w:sz="0" w:space="0" w:color="auto"/>
      </w:divBdr>
    </w:div>
    <w:div w:id="428936134">
      <w:bodyDiv w:val="1"/>
      <w:marLeft w:val="0"/>
      <w:marRight w:val="0"/>
      <w:marTop w:val="0"/>
      <w:marBottom w:val="0"/>
      <w:divBdr>
        <w:top w:val="none" w:sz="0" w:space="0" w:color="auto"/>
        <w:left w:val="none" w:sz="0" w:space="0" w:color="auto"/>
        <w:bottom w:val="none" w:sz="0" w:space="0" w:color="auto"/>
        <w:right w:val="none" w:sz="0" w:space="0" w:color="auto"/>
      </w:divBdr>
      <w:divsChild>
        <w:div w:id="1356494714">
          <w:marLeft w:val="0"/>
          <w:marRight w:val="0"/>
          <w:marTop w:val="0"/>
          <w:marBottom w:val="0"/>
          <w:divBdr>
            <w:top w:val="none" w:sz="0" w:space="0" w:color="auto"/>
            <w:left w:val="none" w:sz="0" w:space="0" w:color="auto"/>
            <w:bottom w:val="none" w:sz="0" w:space="0" w:color="auto"/>
            <w:right w:val="none" w:sz="0" w:space="0" w:color="auto"/>
          </w:divBdr>
          <w:divsChild>
            <w:div w:id="969820851">
              <w:marLeft w:val="0"/>
              <w:marRight w:val="0"/>
              <w:marTop w:val="0"/>
              <w:marBottom w:val="0"/>
              <w:divBdr>
                <w:top w:val="none" w:sz="0" w:space="0" w:color="auto"/>
                <w:left w:val="none" w:sz="0" w:space="0" w:color="auto"/>
                <w:bottom w:val="none" w:sz="0" w:space="0" w:color="auto"/>
                <w:right w:val="none" w:sz="0" w:space="0" w:color="auto"/>
              </w:divBdr>
              <w:divsChild>
                <w:div w:id="638150718">
                  <w:marLeft w:val="0"/>
                  <w:marRight w:val="0"/>
                  <w:marTop w:val="0"/>
                  <w:marBottom w:val="0"/>
                  <w:divBdr>
                    <w:top w:val="none" w:sz="0" w:space="0" w:color="auto"/>
                    <w:left w:val="none" w:sz="0" w:space="0" w:color="auto"/>
                    <w:bottom w:val="none" w:sz="0" w:space="0" w:color="auto"/>
                    <w:right w:val="none" w:sz="0" w:space="0" w:color="auto"/>
                  </w:divBdr>
                  <w:divsChild>
                    <w:div w:id="1116411710">
                      <w:marLeft w:val="0"/>
                      <w:marRight w:val="0"/>
                      <w:marTop w:val="0"/>
                      <w:marBottom w:val="0"/>
                      <w:divBdr>
                        <w:top w:val="none" w:sz="0" w:space="0" w:color="auto"/>
                        <w:left w:val="none" w:sz="0" w:space="0" w:color="auto"/>
                        <w:bottom w:val="none" w:sz="0" w:space="0" w:color="auto"/>
                        <w:right w:val="none" w:sz="0" w:space="0" w:color="auto"/>
                      </w:divBdr>
                      <w:divsChild>
                        <w:div w:id="997920140">
                          <w:marLeft w:val="0"/>
                          <w:marRight w:val="0"/>
                          <w:marTop w:val="0"/>
                          <w:marBottom w:val="0"/>
                          <w:divBdr>
                            <w:top w:val="none" w:sz="0" w:space="0" w:color="auto"/>
                            <w:left w:val="none" w:sz="0" w:space="0" w:color="auto"/>
                            <w:bottom w:val="none" w:sz="0" w:space="0" w:color="auto"/>
                            <w:right w:val="none" w:sz="0" w:space="0" w:color="auto"/>
                          </w:divBdr>
                          <w:divsChild>
                            <w:div w:id="502745381">
                              <w:marLeft w:val="0"/>
                              <w:marRight w:val="0"/>
                              <w:marTop w:val="0"/>
                              <w:marBottom w:val="0"/>
                              <w:divBdr>
                                <w:top w:val="none" w:sz="0" w:space="0" w:color="auto"/>
                                <w:left w:val="none" w:sz="0" w:space="0" w:color="auto"/>
                                <w:bottom w:val="none" w:sz="0" w:space="0" w:color="auto"/>
                                <w:right w:val="none" w:sz="0" w:space="0" w:color="auto"/>
                              </w:divBdr>
                              <w:divsChild>
                                <w:div w:id="18811688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43309301">
      <w:bodyDiv w:val="1"/>
      <w:marLeft w:val="0"/>
      <w:marRight w:val="0"/>
      <w:marTop w:val="0"/>
      <w:marBottom w:val="0"/>
      <w:divBdr>
        <w:top w:val="none" w:sz="0" w:space="0" w:color="auto"/>
        <w:left w:val="none" w:sz="0" w:space="0" w:color="auto"/>
        <w:bottom w:val="none" w:sz="0" w:space="0" w:color="auto"/>
        <w:right w:val="none" w:sz="0" w:space="0" w:color="auto"/>
      </w:divBdr>
    </w:div>
    <w:div w:id="444275995">
      <w:bodyDiv w:val="1"/>
      <w:marLeft w:val="0"/>
      <w:marRight w:val="0"/>
      <w:marTop w:val="0"/>
      <w:marBottom w:val="0"/>
      <w:divBdr>
        <w:top w:val="none" w:sz="0" w:space="0" w:color="auto"/>
        <w:left w:val="none" w:sz="0" w:space="0" w:color="auto"/>
        <w:bottom w:val="none" w:sz="0" w:space="0" w:color="auto"/>
        <w:right w:val="none" w:sz="0" w:space="0" w:color="auto"/>
      </w:divBdr>
    </w:div>
    <w:div w:id="453058075">
      <w:bodyDiv w:val="1"/>
      <w:marLeft w:val="0"/>
      <w:marRight w:val="0"/>
      <w:marTop w:val="0"/>
      <w:marBottom w:val="0"/>
      <w:divBdr>
        <w:top w:val="none" w:sz="0" w:space="0" w:color="auto"/>
        <w:left w:val="none" w:sz="0" w:space="0" w:color="auto"/>
        <w:bottom w:val="none" w:sz="0" w:space="0" w:color="auto"/>
        <w:right w:val="none" w:sz="0" w:space="0" w:color="auto"/>
      </w:divBdr>
    </w:div>
    <w:div w:id="455680821">
      <w:bodyDiv w:val="1"/>
      <w:marLeft w:val="0"/>
      <w:marRight w:val="0"/>
      <w:marTop w:val="0"/>
      <w:marBottom w:val="0"/>
      <w:divBdr>
        <w:top w:val="none" w:sz="0" w:space="0" w:color="auto"/>
        <w:left w:val="none" w:sz="0" w:space="0" w:color="auto"/>
        <w:bottom w:val="none" w:sz="0" w:space="0" w:color="auto"/>
        <w:right w:val="none" w:sz="0" w:space="0" w:color="auto"/>
      </w:divBdr>
    </w:div>
    <w:div w:id="472331891">
      <w:bodyDiv w:val="1"/>
      <w:marLeft w:val="0"/>
      <w:marRight w:val="0"/>
      <w:marTop w:val="0"/>
      <w:marBottom w:val="0"/>
      <w:divBdr>
        <w:top w:val="none" w:sz="0" w:space="0" w:color="auto"/>
        <w:left w:val="none" w:sz="0" w:space="0" w:color="auto"/>
        <w:bottom w:val="none" w:sz="0" w:space="0" w:color="auto"/>
        <w:right w:val="none" w:sz="0" w:space="0" w:color="auto"/>
      </w:divBdr>
    </w:div>
    <w:div w:id="472868897">
      <w:bodyDiv w:val="1"/>
      <w:marLeft w:val="0"/>
      <w:marRight w:val="0"/>
      <w:marTop w:val="0"/>
      <w:marBottom w:val="0"/>
      <w:divBdr>
        <w:top w:val="none" w:sz="0" w:space="0" w:color="auto"/>
        <w:left w:val="none" w:sz="0" w:space="0" w:color="auto"/>
        <w:bottom w:val="none" w:sz="0" w:space="0" w:color="auto"/>
        <w:right w:val="none" w:sz="0" w:space="0" w:color="auto"/>
      </w:divBdr>
    </w:div>
    <w:div w:id="491334117">
      <w:bodyDiv w:val="1"/>
      <w:marLeft w:val="0"/>
      <w:marRight w:val="0"/>
      <w:marTop w:val="0"/>
      <w:marBottom w:val="0"/>
      <w:divBdr>
        <w:top w:val="none" w:sz="0" w:space="0" w:color="auto"/>
        <w:left w:val="none" w:sz="0" w:space="0" w:color="auto"/>
        <w:bottom w:val="none" w:sz="0" w:space="0" w:color="auto"/>
        <w:right w:val="none" w:sz="0" w:space="0" w:color="auto"/>
      </w:divBdr>
    </w:div>
    <w:div w:id="498619482">
      <w:bodyDiv w:val="1"/>
      <w:marLeft w:val="0"/>
      <w:marRight w:val="0"/>
      <w:marTop w:val="0"/>
      <w:marBottom w:val="0"/>
      <w:divBdr>
        <w:top w:val="none" w:sz="0" w:space="0" w:color="auto"/>
        <w:left w:val="none" w:sz="0" w:space="0" w:color="auto"/>
        <w:bottom w:val="none" w:sz="0" w:space="0" w:color="auto"/>
        <w:right w:val="none" w:sz="0" w:space="0" w:color="auto"/>
      </w:divBdr>
    </w:div>
    <w:div w:id="513572016">
      <w:bodyDiv w:val="1"/>
      <w:marLeft w:val="0"/>
      <w:marRight w:val="0"/>
      <w:marTop w:val="0"/>
      <w:marBottom w:val="0"/>
      <w:divBdr>
        <w:top w:val="none" w:sz="0" w:space="0" w:color="auto"/>
        <w:left w:val="none" w:sz="0" w:space="0" w:color="auto"/>
        <w:bottom w:val="none" w:sz="0" w:space="0" w:color="auto"/>
        <w:right w:val="none" w:sz="0" w:space="0" w:color="auto"/>
      </w:divBdr>
    </w:div>
    <w:div w:id="519589344">
      <w:bodyDiv w:val="1"/>
      <w:marLeft w:val="0"/>
      <w:marRight w:val="0"/>
      <w:marTop w:val="0"/>
      <w:marBottom w:val="0"/>
      <w:divBdr>
        <w:top w:val="none" w:sz="0" w:space="0" w:color="auto"/>
        <w:left w:val="none" w:sz="0" w:space="0" w:color="auto"/>
        <w:bottom w:val="none" w:sz="0" w:space="0" w:color="auto"/>
        <w:right w:val="none" w:sz="0" w:space="0" w:color="auto"/>
      </w:divBdr>
    </w:div>
    <w:div w:id="540096125">
      <w:bodyDiv w:val="1"/>
      <w:marLeft w:val="0"/>
      <w:marRight w:val="0"/>
      <w:marTop w:val="0"/>
      <w:marBottom w:val="0"/>
      <w:divBdr>
        <w:top w:val="none" w:sz="0" w:space="0" w:color="auto"/>
        <w:left w:val="none" w:sz="0" w:space="0" w:color="auto"/>
        <w:bottom w:val="none" w:sz="0" w:space="0" w:color="auto"/>
        <w:right w:val="none" w:sz="0" w:space="0" w:color="auto"/>
      </w:divBdr>
    </w:div>
    <w:div w:id="546797893">
      <w:bodyDiv w:val="1"/>
      <w:marLeft w:val="0"/>
      <w:marRight w:val="0"/>
      <w:marTop w:val="0"/>
      <w:marBottom w:val="0"/>
      <w:divBdr>
        <w:top w:val="none" w:sz="0" w:space="0" w:color="auto"/>
        <w:left w:val="none" w:sz="0" w:space="0" w:color="auto"/>
        <w:bottom w:val="none" w:sz="0" w:space="0" w:color="auto"/>
        <w:right w:val="none" w:sz="0" w:space="0" w:color="auto"/>
      </w:divBdr>
    </w:div>
    <w:div w:id="588120428">
      <w:bodyDiv w:val="1"/>
      <w:marLeft w:val="0"/>
      <w:marRight w:val="0"/>
      <w:marTop w:val="0"/>
      <w:marBottom w:val="0"/>
      <w:divBdr>
        <w:top w:val="none" w:sz="0" w:space="0" w:color="auto"/>
        <w:left w:val="none" w:sz="0" w:space="0" w:color="auto"/>
        <w:bottom w:val="none" w:sz="0" w:space="0" w:color="auto"/>
        <w:right w:val="none" w:sz="0" w:space="0" w:color="auto"/>
      </w:divBdr>
    </w:div>
    <w:div w:id="589198050">
      <w:bodyDiv w:val="1"/>
      <w:marLeft w:val="0"/>
      <w:marRight w:val="0"/>
      <w:marTop w:val="0"/>
      <w:marBottom w:val="0"/>
      <w:divBdr>
        <w:top w:val="none" w:sz="0" w:space="0" w:color="auto"/>
        <w:left w:val="none" w:sz="0" w:space="0" w:color="auto"/>
        <w:bottom w:val="none" w:sz="0" w:space="0" w:color="auto"/>
        <w:right w:val="none" w:sz="0" w:space="0" w:color="auto"/>
      </w:divBdr>
    </w:div>
    <w:div w:id="610937757">
      <w:bodyDiv w:val="1"/>
      <w:marLeft w:val="0"/>
      <w:marRight w:val="0"/>
      <w:marTop w:val="0"/>
      <w:marBottom w:val="0"/>
      <w:divBdr>
        <w:top w:val="none" w:sz="0" w:space="0" w:color="auto"/>
        <w:left w:val="none" w:sz="0" w:space="0" w:color="auto"/>
        <w:bottom w:val="none" w:sz="0" w:space="0" w:color="auto"/>
        <w:right w:val="none" w:sz="0" w:space="0" w:color="auto"/>
      </w:divBdr>
    </w:div>
    <w:div w:id="628584504">
      <w:bodyDiv w:val="1"/>
      <w:marLeft w:val="0"/>
      <w:marRight w:val="0"/>
      <w:marTop w:val="0"/>
      <w:marBottom w:val="0"/>
      <w:divBdr>
        <w:top w:val="none" w:sz="0" w:space="0" w:color="auto"/>
        <w:left w:val="none" w:sz="0" w:space="0" w:color="auto"/>
        <w:bottom w:val="none" w:sz="0" w:space="0" w:color="auto"/>
        <w:right w:val="none" w:sz="0" w:space="0" w:color="auto"/>
      </w:divBdr>
    </w:div>
    <w:div w:id="644041445">
      <w:bodyDiv w:val="1"/>
      <w:marLeft w:val="0"/>
      <w:marRight w:val="0"/>
      <w:marTop w:val="0"/>
      <w:marBottom w:val="0"/>
      <w:divBdr>
        <w:top w:val="none" w:sz="0" w:space="0" w:color="auto"/>
        <w:left w:val="none" w:sz="0" w:space="0" w:color="auto"/>
        <w:bottom w:val="none" w:sz="0" w:space="0" w:color="auto"/>
        <w:right w:val="none" w:sz="0" w:space="0" w:color="auto"/>
      </w:divBdr>
    </w:div>
    <w:div w:id="736317323">
      <w:bodyDiv w:val="1"/>
      <w:marLeft w:val="0"/>
      <w:marRight w:val="0"/>
      <w:marTop w:val="0"/>
      <w:marBottom w:val="0"/>
      <w:divBdr>
        <w:top w:val="none" w:sz="0" w:space="0" w:color="auto"/>
        <w:left w:val="none" w:sz="0" w:space="0" w:color="auto"/>
        <w:bottom w:val="none" w:sz="0" w:space="0" w:color="auto"/>
        <w:right w:val="none" w:sz="0" w:space="0" w:color="auto"/>
      </w:divBdr>
    </w:div>
    <w:div w:id="739331520">
      <w:bodyDiv w:val="1"/>
      <w:marLeft w:val="0"/>
      <w:marRight w:val="0"/>
      <w:marTop w:val="0"/>
      <w:marBottom w:val="0"/>
      <w:divBdr>
        <w:top w:val="none" w:sz="0" w:space="0" w:color="auto"/>
        <w:left w:val="none" w:sz="0" w:space="0" w:color="auto"/>
        <w:bottom w:val="none" w:sz="0" w:space="0" w:color="auto"/>
        <w:right w:val="none" w:sz="0" w:space="0" w:color="auto"/>
      </w:divBdr>
    </w:div>
    <w:div w:id="745226613">
      <w:bodyDiv w:val="1"/>
      <w:marLeft w:val="0"/>
      <w:marRight w:val="0"/>
      <w:marTop w:val="0"/>
      <w:marBottom w:val="0"/>
      <w:divBdr>
        <w:top w:val="none" w:sz="0" w:space="0" w:color="auto"/>
        <w:left w:val="none" w:sz="0" w:space="0" w:color="auto"/>
        <w:bottom w:val="none" w:sz="0" w:space="0" w:color="auto"/>
        <w:right w:val="none" w:sz="0" w:space="0" w:color="auto"/>
      </w:divBdr>
    </w:div>
    <w:div w:id="768041347">
      <w:bodyDiv w:val="1"/>
      <w:marLeft w:val="0"/>
      <w:marRight w:val="0"/>
      <w:marTop w:val="0"/>
      <w:marBottom w:val="0"/>
      <w:divBdr>
        <w:top w:val="none" w:sz="0" w:space="0" w:color="auto"/>
        <w:left w:val="none" w:sz="0" w:space="0" w:color="auto"/>
        <w:bottom w:val="none" w:sz="0" w:space="0" w:color="auto"/>
        <w:right w:val="none" w:sz="0" w:space="0" w:color="auto"/>
      </w:divBdr>
    </w:div>
    <w:div w:id="788162225">
      <w:bodyDiv w:val="1"/>
      <w:marLeft w:val="0"/>
      <w:marRight w:val="0"/>
      <w:marTop w:val="0"/>
      <w:marBottom w:val="0"/>
      <w:divBdr>
        <w:top w:val="none" w:sz="0" w:space="0" w:color="auto"/>
        <w:left w:val="none" w:sz="0" w:space="0" w:color="auto"/>
        <w:bottom w:val="none" w:sz="0" w:space="0" w:color="auto"/>
        <w:right w:val="none" w:sz="0" w:space="0" w:color="auto"/>
      </w:divBdr>
    </w:div>
    <w:div w:id="790588801">
      <w:bodyDiv w:val="1"/>
      <w:marLeft w:val="0"/>
      <w:marRight w:val="0"/>
      <w:marTop w:val="0"/>
      <w:marBottom w:val="0"/>
      <w:divBdr>
        <w:top w:val="none" w:sz="0" w:space="0" w:color="auto"/>
        <w:left w:val="none" w:sz="0" w:space="0" w:color="auto"/>
        <w:bottom w:val="none" w:sz="0" w:space="0" w:color="auto"/>
        <w:right w:val="none" w:sz="0" w:space="0" w:color="auto"/>
      </w:divBdr>
    </w:div>
    <w:div w:id="798693307">
      <w:bodyDiv w:val="1"/>
      <w:marLeft w:val="0"/>
      <w:marRight w:val="0"/>
      <w:marTop w:val="0"/>
      <w:marBottom w:val="0"/>
      <w:divBdr>
        <w:top w:val="none" w:sz="0" w:space="0" w:color="auto"/>
        <w:left w:val="none" w:sz="0" w:space="0" w:color="auto"/>
        <w:bottom w:val="none" w:sz="0" w:space="0" w:color="auto"/>
        <w:right w:val="none" w:sz="0" w:space="0" w:color="auto"/>
      </w:divBdr>
    </w:div>
    <w:div w:id="809396354">
      <w:bodyDiv w:val="1"/>
      <w:marLeft w:val="0"/>
      <w:marRight w:val="0"/>
      <w:marTop w:val="0"/>
      <w:marBottom w:val="0"/>
      <w:divBdr>
        <w:top w:val="none" w:sz="0" w:space="0" w:color="auto"/>
        <w:left w:val="none" w:sz="0" w:space="0" w:color="auto"/>
        <w:bottom w:val="none" w:sz="0" w:space="0" w:color="auto"/>
        <w:right w:val="none" w:sz="0" w:space="0" w:color="auto"/>
      </w:divBdr>
    </w:div>
    <w:div w:id="811023688">
      <w:bodyDiv w:val="1"/>
      <w:marLeft w:val="0"/>
      <w:marRight w:val="0"/>
      <w:marTop w:val="0"/>
      <w:marBottom w:val="0"/>
      <w:divBdr>
        <w:top w:val="none" w:sz="0" w:space="0" w:color="auto"/>
        <w:left w:val="none" w:sz="0" w:space="0" w:color="auto"/>
        <w:bottom w:val="none" w:sz="0" w:space="0" w:color="auto"/>
        <w:right w:val="none" w:sz="0" w:space="0" w:color="auto"/>
      </w:divBdr>
    </w:div>
    <w:div w:id="811754625">
      <w:bodyDiv w:val="1"/>
      <w:marLeft w:val="0"/>
      <w:marRight w:val="0"/>
      <w:marTop w:val="0"/>
      <w:marBottom w:val="0"/>
      <w:divBdr>
        <w:top w:val="none" w:sz="0" w:space="0" w:color="auto"/>
        <w:left w:val="none" w:sz="0" w:space="0" w:color="auto"/>
        <w:bottom w:val="none" w:sz="0" w:space="0" w:color="auto"/>
        <w:right w:val="none" w:sz="0" w:space="0" w:color="auto"/>
      </w:divBdr>
    </w:div>
    <w:div w:id="864564781">
      <w:bodyDiv w:val="1"/>
      <w:marLeft w:val="0"/>
      <w:marRight w:val="0"/>
      <w:marTop w:val="0"/>
      <w:marBottom w:val="0"/>
      <w:divBdr>
        <w:top w:val="none" w:sz="0" w:space="0" w:color="auto"/>
        <w:left w:val="none" w:sz="0" w:space="0" w:color="auto"/>
        <w:bottom w:val="none" w:sz="0" w:space="0" w:color="auto"/>
        <w:right w:val="none" w:sz="0" w:space="0" w:color="auto"/>
      </w:divBdr>
    </w:div>
    <w:div w:id="868026208">
      <w:bodyDiv w:val="1"/>
      <w:marLeft w:val="0"/>
      <w:marRight w:val="0"/>
      <w:marTop w:val="0"/>
      <w:marBottom w:val="0"/>
      <w:divBdr>
        <w:top w:val="none" w:sz="0" w:space="0" w:color="auto"/>
        <w:left w:val="none" w:sz="0" w:space="0" w:color="auto"/>
        <w:bottom w:val="none" w:sz="0" w:space="0" w:color="auto"/>
        <w:right w:val="none" w:sz="0" w:space="0" w:color="auto"/>
      </w:divBdr>
    </w:div>
    <w:div w:id="871456753">
      <w:bodyDiv w:val="1"/>
      <w:marLeft w:val="0"/>
      <w:marRight w:val="0"/>
      <w:marTop w:val="0"/>
      <w:marBottom w:val="0"/>
      <w:divBdr>
        <w:top w:val="none" w:sz="0" w:space="0" w:color="auto"/>
        <w:left w:val="none" w:sz="0" w:space="0" w:color="auto"/>
        <w:bottom w:val="none" w:sz="0" w:space="0" w:color="auto"/>
        <w:right w:val="none" w:sz="0" w:space="0" w:color="auto"/>
      </w:divBdr>
    </w:div>
    <w:div w:id="897129304">
      <w:bodyDiv w:val="1"/>
      <w:marLeft w:val="0"/>
      <w:marRight w:val="0"/>
      <w:marTop w:val="0"/>
      <w:marBottom w:val="0"/>
      <w:divBdr>
        <w:top w:val="none" w:sz="0" w:space="0" w:color="auto"/>
        <w:left w:val="none" w:sz="0" w:space="0" w:color="auto"/>
        <w:bottom w:val="none" w:sz="0" w:space="0" w:color="auto"/>
        <w:right w:val="none" w:sz="0" w:space="0" w:color="auto"/>
      </w:divBdr>
    </w:div>
    <w:div w:id="899050979">
      <w:bodyDiv w:val="1"/>
      <w:marLeft w:val="0"/>
      <w:marRight w:val="0"/>
      <w:marTop w:val="0"/>
      <w:marBottom w:val="0"/>
      <w:divBdr>
        <w:top w:val="none" w:sz="0" w:space="0" w:color="auto"/>
        <w:left w:val="none" w:sz="0" w:space="0" w:color="auto"/>
        <w:bottom w:val="none" w:sz="0" w:space="0" w:color="auto"/>
        <w:right w:val="none" w:sz="0" w:space="0" w:color="auto"/>
      </w:divBdr>
    </w:div>
    <w:div w:id="901451060">
      <w:bodyDiv w:val="1"/>
      <w:marLeft w:val="0"/>
      <w:marRight w:val="0"/>
      <w:marTop w:val="0"/>
      <w:marBottom w:val="0"/>
      <w:divBdr>
        <w:top w:val="none" w:sz="0" w:space="0" w:color="auto"/>
        <w:left w:val="none" w:sz="0" w:space="0" w:color="auto"/>
        <w:bottom w:val="none" w:sz="0" w:space="0" w:color="auto"/>
        <w:right w:val="none" w:sz="0" w:space="0" w:color="auto"/>
      </w:divBdr>
    </w:div>
    <w:div w:id="901526268">
      <w:bodyDiv w:val="1"/>
      <w:marLeft w:val="0"/>
      <w:marRight w:val="0"/>
      <w:marTop w:val="0"/>
      <w:marBottom w:val="0"/>
      <w:divBdr>
        <w:top w:val="none" w:sz="0" w:space="0" w:color="auto"/>
        <w:left w:val="none" w:sz="0" w:space="0" w:color="auto"/>
        <w:bottom w:val="none" w:sz="0" w:space="0" w:color="auto"/>
        <w:right w:val="none" w:sz="0" w:space="0" w:color="auto"/>
      </w:divBdr>
    </w:div>
    <w:div w:id="911619195">
      <w:bodyDiv w:val="1"/>
      <w:marLeft w:val="0"/>
      <w:marRight w:val="0"/>
      <w:marTop w:val="0"/>
      <w:marBottom w:val="0"/>
      <w:divBdr>
        <w:top w:val="none" w:sz="0" w:space="0" w:color="auto"/>
        <w:left w:val="none" w:sz="0" w:space="0" w:color="auto"/>
        <w:bottom w:val="none" w:sz="0" w:space="0" w:color="auto"/>
        <w:right w:val="none" w:sz="0" w:space="0" w:color="auto"/>
      </w:divBdr>
    </w:div>
    <w:div w:id="912012112">
      <w:bodyDiv w:val="1"/>
      <w:marLeft w:val="0"/>
      <w:marRight w:val="0"/>
      <w:marTop w:val="0"/>
      <w:marBottom w:val="0"/>
      <w:divBdr>
        <w:top w:val="none" w:sz="0" w:space="0" w:color="auto"/>
        <w:left w:val="none" w:sz="0" w:space="0" w:color="auto"/>
        <w:bottom w:val="none" w:sz="0" w:space="0" w:color="auto"/>
        <w:right w:val="none" w:sz="0" w:space="0" w:color="auto"/>
      </w:divBdr>
    </w:div>
    <w:div w:id="915435720">
      <w:bodyDiv w:val="1"/>
      <w:marLeft w:val="0"/>
      <w:marRight w:val="0"/>
      <w:marTop w:val="0"/>
      <w:marBottom w:val="0"/>
      <w:divBdr>
        <w:top w:val="none" w:sz="0" w:space="0" w:color="auto"/>
        <w:left w:val="none" w:sz="0" w:space="0" w:color="auto"/>
        <w:bottom w:val="none" w:sz="0" w:space="0" w:color="auto"/>
        <w:right w:val="none" w:sz="0" w:space="0" w:color="auto"/>
      </w:divBdr>
    </w:div>
    <w:div w:id="922689079">
      <w:bodyDiv w:val="1"/>
      <w:marLeft w:val="0"/>
      <w:marRight w:val="0"/>
      <w:marTop w:val="0"/>
      <w:marBottom w:val="0"/>
      <w:divBdr>
        <w:top w:val="none" w:sz="0" w:space="0" w:color="auto"/>
        <w:left w:val="none" w:sz="0" w:space="0" w:color="auto"/>
        <w:bottom w:val="none" w:sz="0" w:space="0" w:color="auto"/>
        <w:right w:val="none" w:sz="0" w:space="0" w:color="auto"/>
      </w:divBdr>
    </w:div>
    <w:div w:id="939609350">
      <w:bodyDiv w:val="1"/>
      <w:marLeft w:val="0"/>
      <w:marRight w:val="0"/>
      <w:marTop w:val="0"/>
      <w:marBottom w:val="0"/>
      <w:divBdr>
        <w:top w:val="none" w:sz="0" w:space="0" w:color="auto"/>
        <w:left w:val="none" w:sz="0" w:space="0" w:color="auto"/>
        <w:bottom w:val="none" w:sz="0" w:space="0" w:color="auto"/>
        <w:right w:val="none" w:sz="0" w:space="0" w:color="auto"/>
      </w:divBdr>
    </w:div>
    <w:div w:id="950093855">
      <w:bodyDiv w:val="1"/>
      <w:marLeft w:val="0"/>
      <w:marRight w:val="0"/>
      <w:marTop w:val="0"/>
      <w:marBottom w:val="0"/>
      <w:divBdr>
        <w:top w:val="none" w:sz="0" w:space="0" w:color="auto"/>
        <w:left w:val="none" w:sz="0" w:space="0" w:color="auto"/>
        <w:bottom w:val="none" w:sz="0" w:space="0" w:color="auto"/>
        <w:right w:val="none" w:sz="0" w:space="0" w:color="auto"/>
      </w:divBdr>
    </w:div>
    <w:div w:id="967509522">
      <w:bodyDiv w:val="1"/>
      <w:marLeft w:val="0"/>
      <w:marRight w:val="0"/>
      <w:marTop w:val="0"/>
      <w:marBottom w:val="0"/>
      <w:divBdr>
        <w:top w:val="none" w:sz="0" w:space="0" w:color="auto"/>
        <w:left w:val="none" w:sz="0" w:space="0" w:color="auto"/>
        <w:bottom w:val="none" w:sz="0" w:space="0" w:color="auto"/>
        <w:right w:val="none" w:sz="0" w:space="0" w:color="auto"/>
      </w:divBdr>
    </w:div>
    <w:div w:id="996222576">
      <w:bodyDiv w:val="1"/>
      <w:marLeft w:val="0"/>
      <w:marRight w:val="0"/>
      <w:marTop w:val="0"/>
      <w:marBottom w:val="0"/>
      <w:divBdr>
        <w:top w:val="none" w:sz="0" w:space="0" w:color="auto"/>
        <w:left w:val="none" w:sz="0" w:space="0" w:color="auto"/>
        <w:bottom w:val="none" w:sz="0" w:space="0" w:color="auto"/>
        <w:right w:val="none" w:sz="0" w:space="0" w:color="auto"/>
      </w:divBdr>
    </w:div>
    <w:div w:id="1000809531">
      <w:bodyDiv w:val="1"/>
      <w:marLeft w:val="0"/>
      <w:marRight w:val="0"/>
      <w:marTop w:val="0"/>
      <w:marBottom w:val="0"/>
      <w:divBdr>
        <w:top w:val="none" w:sz="0" w:space="0" w:color="auto"/>
        <w:left w:val="none" w:sz="0" w:space="0" w:color="auto"/>
        <w:bottom w:val="none" w:sz="0" w:space="0" w:color="auto"/>
        <w:right w:val="none" w:sz="0" w:space="0" w:color="auto"/>
      </w:divBdr>
    </w:div>
    <w:div w:id="1001006765">
      <w:bodyDiv w:val="1"/>
      <w:marLeft w:val="0"/>
      <w:marRight w:val="0"/>
      <w:marTop w:val="0"/>
      <w:marBottom w:val="0"/>
      <w:divBdr>
        <w:top w:val="none" w:sz="0" w:space="0" w:color="auto"/>
        <w:left w:val="none" w:sz="0" w:space="0" w:color="auto"/>
        <w:bottom w:val="none" w:sz="0" w:space="0" w:color="auto"/>
        <w:right w:val="none" w:sz="0" w:space="0" w:color="auto"/>
      </w:divBdr>
    </w:div>
    <w:div w:id="1003824522">
      <w:bodyDiv w:val="1"/>
      <w:marLeft w:val="0"/>
      <w:marRight w:val="0"/>
      <w:marTop w:val="0"/>
      <w:marBottom w:val="0"/>
      <w:divBdr>
        <w:top w:val="none" w:sz="0" w:space="0" w:color="auto"/>
        <w:left w:val="none" w:sz="0" w:space="0" w:color="auto"/>
        <w:bottom w:val="none" w:sz="0" w:space="0" w:color="auto"/>
        <w:right w:val="none" w:sz="0" w:space="0" w:color="auto"/>
      </w:divBdr>
    </w:div>
    <w:div w:id="1005015256">
      <w:bodyDiv w:val="1"/>
      <w:marLeft w:val="0"/>
      <w:marRight w:val="0"/>
      <w:marTop w:val="0"/>
      <w:marBottom w:val="0"/>
      <w:divBdr>
        <w:top w:val="none" w:sz="0" w:space="0" w:color="auto"/>
        <w:left w:val="none" w:sz="0" w:space="0" w:color="auto"/>
        <w:bottom w:val="none" w:sz="0" w:space="0" w:color="auto"/>
        <w:right w:val="none" w:sz="0" w:space="0" w:color="auto"/>
      </w:divBdr>
    </w:div>
    <w:div w:id="1007291415">
      <w:bodyDiv w:val="1"/>
      <w:marLeft w:val="0"/>
      <w:marRight w:val="0"/>
      <w:marTop w:val="0"/>
      <w:marBottom w:val="0"/>
      <w:divBdr>
        <w:top w:val="none" w:sz="0" w:space="0" w:color="auto"/>
        <w:left w:val="none" w:sz="0" w:space="0" w:color="auto"/>
        <w:bottom w:val="none" w:sz="0" w:space="0" w:color="auto"/>
        <w:right w:val="none" w:sz="0" w:space="0" w:color="auto"/>
      </w:divBdr>
    </w:div>
    <w:div w:id="1009142677">
      <w:bodyDiv w:val="1"/>
      <w:marLeft w:val="0"/>
      <w:marRight w:val="0"/>
      <w:marTop w:val="0"/>
      <w:marBottom w:val="0"/>
      <w:divBdr>
        <w:top w:val="none" w:sz="0" w:space="0" w:color="auto"/>
        <w:left w:val="none" w:sz="0" w:space="0" w:color="auto"/>
        <w:bottom w:val="none" w:sz="0" w:space="0" w:color="auto"/>
        <w:right w:val="none" w:sz="0" w:space="0" w:color="auto"/>
      </w:divBdr>
    </w:div>
    <w:div w:id="1032656072">
      <w:bodyDiv w:val="1"/>
      <w:marLeft w:val="0"/>
      <w:marRight w:val="0"/>
      <w:marTop w:val="0"/>
      <w:marBottom w:val="0"/>
      <w:divBdr>
        <w:top w:val="none" w:sz="0" w:space="0" w:color="auto"/>
        <w:left w:val="none" w:sz="0" w:space="0" w:color="auto"/>
        <w:bottom w:val="none" w:sz="0" w:space="0" w:color="auto"/>
        <w:right w:val="none" w:sz="0" w:space="0" w:color="auto"/>
      </w:divBdr>
    </w:div>
    <w:div w:id="1041828846">
      <w:bodyDiv w:val="1"/>
      <w:marLeft w:val="0"/>
      <w:marRight w:val="0"/>
      <w:marTop w:val="0"/>
      <w:marBottom w:val="0"/>
      <w:divBdr>
        <w:top w:val="none" w:sz="0" w:space="0" w:color="auto"/>
        <w:left w:val="none" w:sz="0" w:space="0" w:color="auto"/>
        <w:bottom w:val="none" w:sz="0" w:space="0" w:color="auto"/>
        <w:right w:val="none" w:sz="0" w:space="0" w:color="auto"/>
      </w:divBdr>
    </w:div>
    <w:div w:id="1072197230">
      <w:bodyDiv w:val="1"/>
      <w:marLeft w:val="0"/>
      <w:marRight w:val="0"/>
      <w:marTop w:val="0"/>
      <w:marBottom w:val="0"/>
      <w:divBdr>
        <w:top w:val="none" w:sz="0" w:space="0" w:color="auto"/>
        <w:left w:val="none" w:sz="0" w:space="0" w:color="auto"/>
        <w:bottom w:val="none" w:sz="0" w:space="0" w:color="auto"/>
        <w:right w:val="none" w:sz="0" w:space="0" w:color="auto"/>
      </w:divBdr>
    </w:div>
    <w:div w:id="1090083654">
      <w:bodyDiv w:val="1"/>
      <w:marLeft w:val="0"/>
      <w:marRight w:val="0"/>
      <w:marTop w:val="0"/>
      <w:marBottom w:val="0"/>
      <w:divBdr>
        <w:top w:val="none" w:sz="0" w:space="0" w:color="auto"/>
        <w:left w:val="none" w:sz="0" w:space="0" w:color="auto"/>
        <w:bottom w:val="none" w:sz="0" w:space="0" w:color="auto"/>
        <w:right w:val="none" w:sz="0" w:space="0" w:color="auto"/>
      </w:divBdr>
    </w:div>
    <w:div w:id="1106731586">
      <w:bodyDiv w:val="1"/>
      <w:marLeft w:val="0"/>
      <w:marRight w:val="0"/>
      <w:marTop w:val="0"/>
      <w:marBottom w:val="0"/>
      <w:divBdr>
        <w:top w:val="none" w:sz="0" w:space="0" w:color="auto"/>
        <w:left w:val="none" w:sz="0" w:space="0" w:color="auto"/>
        <w:bottom w:val="none" w:sz="0" w:space="0" w:color="auto"/>
        <w:right w:val="none" w:sz="0" w:space="0" w:color="auto"/>
      </w:divBdr>
    </w:div>
    <w:div w:id="1123576581">
      <w:bodyDiv w:val="1"/>
      <w:marLeft w:val="0"/>
      <w:marRight w:val="0"/>
      <w:marTop w:val="0"/>
      <w:marBottom w:val="0"/>
      <w:divBdr>
        <w:top w:val="none" w:sz="0" w:space="0" w:color="auto"/>
        <w:left w:val="none" w:sz="0" w:space="0" w:color="auto"/>
        <w:bottom w:val="none" w:sz="0" w:space="0" w:color="auto"/>
        <w:right w:val="none" w:sz="0" w:space="0" w:color="auto"/>
      </w:divBdr>
    </w:div>
    <w:div w:id="1132332419">
      <w:bodyDiv w:val="1"/>
      <w:marLeft w:val="0"/>
      <w:marRight w:val="0"/>
      <w:marTop w:val="0"/>
      <w:marBottom w:val="0"/>
      <w:divBdr>
        <w:top w:val="none" w:sz="0" w:space="0" w:color="auto"/>
        <w:left w:val="none" w:sz="0" w:space="0" w:color="auto"/>
        <w:bottom w:val="none" w:sz="0" w:space="0" w:color="auto"/>
        <w:right w:val="none" w:sz="0" w:space="0" w:color="auto"/>
      </w:divBdr>
    </w:div>
    <w:div w:id="1133907826">
      <w:bodyDiv w:val="1"/>
      <w:marLeft w:val="0"/>
      <w:marRight w:val="0"/>
      <w:marTop w:val="0"/>
      <w:marBottom w:val="0"/>
      <w:divBdr>
        <w:top w:val="none" w:sz="0" w:space="0" w:color="auto"/>
        <w:left w:val="none" w:sz="0" w:space="0" w:color="auto"/>
        <w:bottom w:val="none" w:sz="0" w:space="0" w:color="auto"/>
        <w:right w:val="none" w:sz="0" w:space="0" w:color="auto"/>
      </w:divBdr>
    </w:div>
    <w:div w:id="1138179793">
      <w:bodyDiv w:val="1"/>
      <w:marLeft w:val="0"/>
      <w:marRight w:val="0"/>
      <w:marTop w:val="0"/>
      <w:marBottom w:val="0"/>
      <w:divBdr>
        <w:top w:val="none" w:sz="0" w:space="0" w:color="auto"/>
        <w:left w:val="none" w:sz="0" w:space="0" w:color="auto"/>
        <w:bottom w:val="none" w:sz="0" w:space="0" w:color="auto"/>
        <w:right w:val="none" w:sz="0" w:space="0" w:color="auto"/>
      </w:divBdr>
    </w:div>
    <w:div w:id="1140029418">
      <w:bodyDiv w:val="1"/>
      <w:marLeft w:val="0"/>
      <w:marRight w:val="0"/>
      <w:marTop w:val="0"/>
      <w:marBottom w:val="0"/>
      <w:divBdr>
        <w:top w:val="none" w:sz="0" w:space="0" w:color="auto"/>
        <w:left w:val="none" w:sz="0" w:space="0" w:color="auto"/>
        <w:bottom w:val="none" w:sz="0" w:space="0" w:color="auto"/>
        <w:right w:val="none" w:sz="0" w:space="0" w:color="auto"/>
      </w:divBdr>
    </w:div>
    <w:div w:id="1166819293">
      <w:bodyDiv w:val="1"/>
      <w:marLeft w:val="0"/>
      <w:marRight w:val="0"/>
      <w:marTop w:val="0"/>
      <w:marBottom w:val="0"/>
      <w:divBdr>
        <w:top w:val="none" w:sz="0" w:space="0" w:color="auto"/>
        <w:left w:val="none" w:sz="0" w:space="0" w:color="auto"/>
        <w:bottom w:val="none" w:sz="0" w:space="0" w:color="auto"/>
        <w:right w:val="none" w:sz="0" w:space="0" w:color="auto"/>
      </w:divBdr>
    </w:div>
    <w:div w:id="1168013132">
      <w:bodyDiv w:val="1"/>
      <w:marLeft w:val="0"/>
      <w:marRight w:val="0"/>
      <w:marTop w:val="0"/>
      <w:marBottom w:val="0"/>
      <w:divBdr>
        <w:top w:val="none" w:sz="0" w:space="0" w:color="auto"/>
        <w:left w:val="none" w:sz="0" w:space="0" w:color="auto"/>
        <w:bottom w:val="none" w:sz="0" w:space="0" w:color="auto"/>
        <w:right w:val="none" w:sz="0" w:space="0" w:color="auto"/>
      </w:divBdr>
    </w:div>
    <w:div w:id="1198541453">
      <w:bodyDiv w:val="1"/>
      <w:marLeft w:val="0"/>
      <w:marRight w:val="0"/>
      <w:marTop w:val="0"/>
      <w:marBottom w:val="0"/>
      <w:divBdr>
        <w:top w:val="none" w:sz="0" w:space="0" w:color="auto"/>
        <w:left w:val="none" w:sz="0" w:space="0" w:color="auto"/>
        <w:bottom w:val="none" w:sz="0" w:space="0" w:color="auto"/>
        <w:right w:val="none" w:sz="0" w:space="0" w:color="auto"/>
      </w:divBdr>
    </w:div>
    <w:div w:id="1212229631">
      <w:bodyDiv w:val="1"/>
      <w:marLeft w:val="0"/>
      <w:marRight w:val="0"/>
      <w:marTop w:val="0"/>
      <w:marBottom w:val="0"/>
      <w:divBdr>
        <w:top w:val="none" w:sz="0" w:space="0" w:color="auto"/>
        <w:left w:val="none" w:sz="0" w:space="0" w:color="auto"/>
        <w:bottom w:val="none" w:sz="0" w:space="0" w:color="auto"/>
        <w:right w:val="none" w:sz="0" w:space="0" w:color="auto"/>
      </w:divBdr>
    </w:div>
    <w:div w:id="1218980648">
      <w:bodyDiv w:val="1"/>
      <w:marLeft w:val="0"/>
      <w:marRight w:val="0"/>
      <w:marTop w:val="0"/>
      <w:marBottom w:val="0"/>
      <w:divBdr>
        <w:top w:val="none" w:sz="0" w:space="0" w:color="auto"/>
        <w:left w:val="none" w:sz="0" w:space="0" w:color="auto"/>
        <w:bottom w:val="none" w:sz="0" w:space="0" w:color="auto"/>
        <w:right w:val="none" w:sz="0" w:space="0" w:color="auto"/>
      </w:divBdr>
      <w:divsChild>
        <w:div w:id="1053650593">
          <w:marLeft w:val="0"/>
          <w:marRight w:val="0"/>
          <w:marTop w:val="0"/>
          <w:marBottom w:val="0"/>
          <w:divBdr>
            <w:top w:val="none" w:sz="0" w:space="0" w:color="auto"/>
            <w:left w:val="none" w:sz="0" w:space="0" w:color="auto"/>
            <w:bottom w:val="none" w:sz="0" w:space="0" w:color="auto"/>
            <w:right w:val="none" w:sz="0" w:space="0" w:color="auto"/>
          </w:divBdr>
        </w:div>
      </w:divsChild>
    </w:div>
    <w:div w:id="1220627040">
      <w:bodyDiv w:val="1"/>
      <w:marLeft w:val="0"/>
      <w:marRight w:val="0"/>
      <w:marTop w:val="0"/>
      <w:marBottom w:val="0"/>
      <w:divBdr>
        <w:top w:val="none" w:sz="0" w:space="0" w:color="auto"/>
        <w:left w:val="none" w:sz="0" w:space="0" w:color="auto"/>
        <w:bottom w:val="none" w:sz="0" w:space="0" w:color="auto"/>
        <w:right w:val="none" w:sz="0" w:space="0" w:color="auto"/>
      </w:divBdr>
    </w:div>
    <w:div w:id="1259213278">
      <w:bodyDiv w:val="1"/>
      <w:marLeft w:val="0"/>
      <w:marRight w:val="0"/>
      <w:marTop w:val="0"/>
      <w:marBottom w:val="0"/>
      <w:divBdr>
        <w:top w:val="none" w:sz="0" w:space="0" w:color="auto"/>
        <w:left w:val="none" w:sz="0" w:space="0" w:color="auto"/>
        <w:bottom w:val="none" w:sz="0" w:space="0" w:color="auto"/>
        <w:right w:val="none" w:sz="0" w:space="0" w:color="auto"/>
      </w:divBdr>
      <w:divsChild>
        <w:div w:id="1405223594">
          <w:marLeft w:val="3450"/>
          <w:marRight w:val="0"/>
          <w:marTop w:val="0"/>
          <w:marBottom w:val="0"/>
          <w:divBdr>
            <w:top w:val="none" w:sz="0" w:space="0" w:color="auto"/>
            <w:left w:val="none" w:sz="0" w:space="0" w:color="auto"/>
            <w:bottom w:val="none" w:sz="0" w:space="0" w:color="auto"/>
            <w:right w:val="none" w:sz="0" w:space="0" w:color="auto"/>
          </w:divBdr>
          <w:divsChild>
            <w:div w:id="1598978629">
              <w:marLeft w:val="0"/>
              <w:marRight w:val="0"/>
              <w:marTop w:val="0"/>
              <w:marBottom w:val="0"/>
              <w:divBdr>
                <w:top w:val="none" w:sz="0" w:space="0" w:color="auto"/>
                <w:left w:val="none" w:sz="0" w:space="0" w:color="auto"/>
                <w:bottom w:val="none" w:sz="0" w:space="0" w:color="auto"/>
                <w:right w:val="none" w:sz="0" w:space="0" w:color="auto"/>
              </w:divBdr>
              <w:divsChild>
                <w:div w:id="1845512286">
                  <w:marLeft w:val="-225"/>
                  <w:marRight w:val="-225"/>
                  <w:marTop w:val="0"/>
                  <w:marBottom w:val="0"/>
                  <w:divBdr>
                    <w:top w:val="none" w:sz="0" w:space="0" w:color="auto"/>
                    <w:left w:val="none" w:sz="0" w:space="0" w:color="auto"/>
                    <w:bottom w:val="none" w:sz="0" w:space="0" w:color="auto"/>
                    <w:right w:val="none" w:sz="0" w:space="0" w:color="auto"/>
                  </w:divBdr>
                  <w:divsChild>
                    <w:div w:id="1886521701">
                      <w:marLeft w:val="0"/>
                      <w:marRight w:val="0"/>
                      <w:marTop w:val="0"/>
                      <w:marBottom w:val="0"/>
                      <w:divBdr>
                        <w:top w:val="none" w:sz="0" w:space="0" w:color="auto"/>
                        <w:left w:val="none" w:sz="0" w:space="0" w:color="auto"/>
                        <w:bottom w:val="none" w:sz="0" w:space="0" w:color="auto"/>
                        <w:right w:val="none" w:sz="0" w:space="0" w:color="auto"/>
                      </w:divBdr>
                      <w:divsChild>
                        <w:div w:id="2090926997">
                          <w:marLeft w:val="-225"/>
                          <w:marRight w:val="-225"/>
                          <w:marTop w:val="0"/>
                          <w:marBottom w:val="0"/>
                          <w:divBdr>
                            <w:top w:val="none" w:sz="0" w:space="0" w:color="auto"/>
                            <w:left w:val="none" w:sz="0" w:space="0" w:color="auto"/>
                            <w:bottom w:val="none" w:sz="0" w:space="0" w:color="auto"/>
                            <w:right w:val="none" w:sz="0" w:space="0" w:color="auto"/>
                          </w:divBdr>
                          <w:divsChild>
                            <w:div w:id="246040424">
                              <w:marLeft w:val="0"/>
                              <w:marRight w:val="0"/>
                              <w:marTop w:val="0"/>
                              <w:marBottom w:val="0"/>
                              <w:divBdr>
                                <w:top w:val="none" w:sz="0" w:space="0" w:color="auto"/>
                                <w:left w:val="none" w:sz="0" w:space="0" w:color="auto"/>
                                <w:bottom w:val="none" w:sz="0" w:space="0" w:color="auto"/>
                                <w:right w:val="none" w:sz="0" w:space="0" w:color="auto"/>
                              </w:divBdr>
                              <w:divsChild>
                                <w:div w:id="188228104">
                                  <w:marLeft w:val="0"/>
                                  <w:marRight w:val="0"/>
                                  <w:marTop w:val="0"/>
                                  <w:marBottom w:val="0"/>
                                  <w:divBdr>
                                    <w:top w:val="none" w:sz="0" w:space="0" w:color="auto"/>
                                    <w:left w:val="none" w:sz="0" w:space="0" w:color="auto"/>
                                    <w:bottom w:val="none" w:sz="0" w:space="0" w:color="auto"/>
                                    <w:right w:val="none" w:sz="0" w:space="0" w:color="auto"/>
                                  </w:divBdr>
                                  <w:divsChild>
                                    <w:div w:id="544173184">
                                      <w:marLeft w:val="0"/>
                                      <w:marRight w:val="0"/>
                                      <w:marTop w:val="0"/>
                                      <w:marBottom w:val="0"/>
                                      <w:divBdr>
                                        <w:top w:val="none" w:sz="0" w:space="0" w:color="auto"/>
                                        <w:left w:val="none" w:sz="0" w:space="0" w:color="auto"/>
                                        <w:bottom w:val="none" w:sz="0" w:space="0" w:color="auto"/>
                                        <w:right w:val="none" w:sz="0" w:space="0" w:color="auto"/>
                                      </w:divBdr>
                                      <w:divsChild>
                                        <w:div w:id="881594630">
                                          <w:marLeft w:val="0"/>
                                          <w:marRight w:val="0"/>
                                          <w:marTop w:val="0"/>
                                          <w:marBottom w:val="0"/>
                                          <w:divBdr>
                                            <w:top w:val="none" w:sz="0" w:space="0" w:color="auto"/>
                                            <w:left w:val="none" w:sz="0" w:space="0" w:color="auto"/>
                                            <w:bottom w:val="none" w:sz="0" w:space="0" w:color="auto"/>
                                            <w:right w:val="none" w:sz="0" w:space="0" w:color="auto"/>
                                          </w:divBdr>
                                          <w:divsChild>
                                            <w:div w:id="693266834">
                                              <w:marLeft w:val="0"/>
                                              <w:marRight w:val="0"/>
                                              <w:marTop w:val="15"/>
                                              <w:marBottom w:val="0"/>
                                              <w:divBdr>
                                                <w:top w:val="single" w:sz="48" w:space="0" w:color="auto"/>
                                                <w:left w:val="single" w:sz="48" w:space="0" w:color="auto"/>
                                                <w:bottom w:val="single" w:sz="48" w:space="0" w:color="auto"/>
                                                <w:right w:val="single" w:sz="48" w:space="0" w:color="auto"/>
                                              </w:divBdr>
                                              <w:divsChild>
                                                <w:div w:id="1386635762">
                                                  <w:marLeft w:val="0"/>
                                                  <w:marRight w:val="0"/>
                                                  <w:marTop w:val="0"/>
                                                  <w:marBottom w:val="0"/>
                                                  <w:divBdr>
                                                    <w:top w:val="none" w:sz="0" w:space="0" w:color="auto"/>
                                                    <w:left w:val="none" w:sz="0" w:space="0" w:color="auto"/>
                                                    <w:bottom w:val="none" w:sz="0" w:space="0" w:color="auto"/>
                                                    <w:right w:val="none" w:sz="0" w:space="0" w:color="auto"/>
                                                  </w:divBdr>
                                                  <w:divsChild>
                                                    <w:div w:id="564337208">
                                                      <w:marLeft w:val="0"/>
                                                      <w:marRight w:val="0"/>
                                                      <w:marTop w:val="0"/>
                                                      <w:marBottom w:val="0"/>
                                                      <w:divBdr>
                                                        <w:top w:val="none" w:sz="0" w:space="0" w:color="auto"/>
                                                        <w:left w:val="none" w:sz="0" w:space="0" w:color="auto"/>
                                                        <w:bottom w:val="none" w:sz="0" w:space="0" w:color="auto"/>
                                                        <w:right w:val="none" w:sz="0" w:space="0" w:color="auto"/>
                                                      </w:divBdr>
                                                    </w:div>
                                                    <w:div w:id="1465198965">
                                                      <w:marLeft w:val="0"/>
                                                      <w:marRight w:val="0"/>
                                                      <w:marTop w:val="0"/>
                                                      <w:marBottom w:val="0"/>
                                                      <w:divBdr>
                                                        <w:top w:val="none" w:sz="0" w:space="0" w:color="auto"/>
                                                        <w:left w:val="none" w:sz="0" w:space="0" w:color="auto"/>
                                                        <w:bottom w:val="none" w:sz="0" w:space="0" w:color="auto"/>
                                                        <w:right w:val="none" w:sz="0" w:space="0" w:color="auto"/>
                                                      </w:divBdr>
                                                    </w:div>
                                                    <w:div w:id="143812280">
                                                      <w:marLeft w:val="0"/>
                                                      <w:marRight w:val="0"/>
                                                      <w:marTop w:val="0"/>
                                                      <w:marBottom w:val="0"/>
                                                      <w:divBdr>
                                                        <w:top w:val="none" w:sz="0" w:space="0" w:color="auto"/>
                                                        <w:left w:val="none" w:sz="0" w:space="0" w:color="auto"/>
                                                        <w:bottom w:val="none" w:sz="0" w:space="0" w:color="auto"/>
                                                        <w:right w:val="none" w:sz="0" w:space="0" w:color="auto"/>
                                                      </w:divBdr>
                                                    </w:div>
                                                    <w:div w:id="1224022258">
                                                      <w:marLeft w:val="0"/>
                                                      <w:marRight w:val="0"/>
                                                      <w:marTop w:val="0"/>
                                                      <w:marBottom w:val="0"/>
                                                      <w:divBdr>
                                                        <w:top w:val="none" w:sz="0" w:space="0" w:color="auto"/>
                                                        <w:left w:val="none" w:sz="0" w:space="0" w:color="auto"/>
                                                        <w:bottom w:val="none" w:sz="0" w:space="0" w:color="auto"/>
                                                        <w:right w:val="none" w:sz="0" w:space="0" w:color="auto"/>
                                                      </w:divBdr>
                                                    </w:div>
                                                    <w:div w:id="381904892">
                                                      <w:marLeft w:val="0"/>
                                                      <w:marRight w:val="0"/>
                                                      <w:marTop w:val="0"/>
                                                      <w:marBottom w:val="0"/>
                                                      <w:divBdr>
                                                        <w:top w:val="none" w:sz="0" w:space="0" w:color="auto"/>
                                                        <w:left w:val="none" w:sz="0" w:space="0" w:color="auto"/>
                                                        <w:bottom w:val="none" w:sz="0" w:space="0" w:color="auto"/>
                                                        <w:right w:val="none" w:sz="0" w:space="0" w:color="auto"/>
                                                      </w:divBdr>
                                                    </w:div>
                                                    <w:div w:id="1634094760">
                                                      <w:marLeft w:val="0"/>
                                                      <w:marRight w:val="0"/>
                                                      <w:marTop w:val="0"/>
                                                      <w:marBottom w:val="0"/>
                                                      <w:divBdr>
                                                        <w:top w:val="none" w:sz="0" w:space="0" w:color="auto"/>
                                                        <w:left w:val="none" w:sz="0" w:space="0" w:color="auto"/>
                                                        <w:bottom w:val="none" w:sz="0" w:space="0" w:color="auto"/>
                                                        <w:right w:val="none" w:sz="0" w:space="0" w:color="auto"/>
                                                      </w:divBdr>
                                                    </w:div>
                                                    <w:div w:id="552346490">
                                                      <w:marLeft w:val="0"/>
                                                      <w:marRight w:val="0"/>
                                                      <w:marTop w:val="0"/>
                                                      <w:marBottom w:val="0"/>
                                                      <w:divBdr>
                                                        <w:top w:val="none" w:sz="0" w:space="0" w:color="auto"/>
                                                        <w:left w:val="none" w:sz="0" w:space="0" w:color="auto"/>
                                                        <w:bottom w:val="none" w:sz="0" w:space="0" w:color="auto"/>
                                                        <w:right w:val="none" w:sz="0" w:space="0" w:color="auto"/>
                                                      </w:divBdr>
                                                    </w:div>
                                                    <w:div w:id="495998684">
                                                      <w:marLeft w:val="0"/>
                                                      <w:marRight w:val="0"/>
                                                      <w:marTop w:val="0"/>
                                                      <w:marBottom w:val="0"/>
                                                      <w:divBdr>
                                                        <w:top w:val="none" w:sz="0" w:space="0" w:color="auto"/>
                                                        <w:left w:val="none" w:sz="0" w:space="0" w:color="auto"/>
                                                        <w:bottom w:val="none" w:sz="0" w:space="0" w:color="auto"/>
                                                        <w:right w:val="none" w:sz="0" w:space="0" w:color="auto"/>
                                                      </w:divBdr>
                                                    </w:div>
                                                    <w:div w:id="1746292671">
                                                      <w:marLeft w:val="0"/>
                                                      <w:marRight w:val="0"/>
                                                      <w:marTop w:val="0"/>
                                                      <w:marBottom w:val="0"/>
                                                      <w:divBdr>
                                                        <w:top w:val="none" w:sz="0" w:space="0" w:color="auto"/>
                                                        <w:left w:val="none" w:sz="0" w:space="0" w:color="auto"/>
                                                        <w:bottom w:val="none" w:sz="0" w:space="0" w:color="auto"/>
                                                        <w:right w:val="none" w:sz="0" w:space="0" w:color="auto"/>
                                                      </w:divBdr>
                                                    </w:div>
                                                    <w:div w:id="1628313591">
                                                      <w:marLeft w:val="0"/>
                                                      <w:marRight w:val="0"/>
                                                      <w:marTop w:val="0"/>
                                                      <w:marBottom w:val="0"/>
                                                      <w:divBdr>
                                                        <w:top w:val="none" w:sz="0" w:space="0" w:color="auto"/>
                                                        <w:left w:val="none" w:sz="0" w:space="0" w:color="auto"/>
                                                        <w:bottom w:val="none" w:sz="0" w:space="0" w:color="auto"/>
                                                        <w:right w:val="none" w:sz="0" w:space="0" w:color="auto"/>
                                                      </w:divBdr>
                                                    </w:div>
                                                    <w:div w:id="1574045345">
                                                      <w:marLeft w:val="0"/>
                                                      <w:marRight w:val="0"/>
                                                      <w:marTop w:val="0"/>
                                                      <w:marBottom w:val="0"/>
                                                      <w:divBdr>
                                                        <w:top w:val="none" w:sz="0" w:space="0" w:color="auto"/>
                                                        <w:left w:val="none" w:sz="0" w:space="0" w:color="auto"/>
                                                        <w:bottom w:val="none" w:sz="0" w:space="0" w:color="auto"/>
                                                        <w:right w:val="none" w:sz="0" w:space="0" w:color="auto"/>
                                                      </w:divBdr>
                                                    </w:div>
                                                    <w:div w:id="1213807158">
                                                      <w:marLeft w:val="0"/>
                                                      <w:marRight w:val="0"/>
                                                      <w:marTop w:val="0"/>
                                                      <w:marBottom w:val="0"/>
                                                      <w:divBdr>
                                                        <w:top w:val="none" w:sz="0" w:space="0" w:color="auto"/>
                                                        <w:left w:val="none" w:sz="0" w:space="0" w:color="auto"/>
                                                        <w:bottom w:val="none" w:sz="0" w:space="0" w:color="auto"/>
                                                        <w:right w:val="none" w:sz="0" w:space="0" w:color="auto"/>
                                                      </w:divBdr>
                                                    </w:div>
                                                    <w:div w:id="1421096263">
                                                      <w:marLeft w:val="0"/>
                                                      <w:marRight w:val="0"/>
                                                      <w:marTop w:val="0"/>
                                                      <w:marBottom w:val="0"/>
                                                      <w:divBdr>
                                                        <w:top w:val="none" w:sz="0" w:space="0" w:color="auto"/>
                                                        <w:left w:val="none" w:sz="0" w:space="0" w:color="auto"/>
                                                        <w:bottom w:val="none" w:sz="0" w:space="0" w:color="auto"/>
                                                        <w:right w:val="none" w:sz="0" w:space="0" w:color="auto"/>
                                                      </w:divBdr>
                                                    </w:div>
                                                    <w:div w:id="225650179">
                                                      <w:marLeft w:val="0"/>
                                                      <w:marRight w:val="0"/>
                                                      <w:marTop w:val="0"/>
                                                      <w:marBottom w:val="0"/>
                                                      <w:divBdr>
                                                        <w:top w:val="none" w:sz="0" w:space="0" w:color="auto"/>
                                                        <w:left w:val="none" w:sz="0" w:space="0" w:color="auto"/>
                                                        <w:bottom w:val="none" w:sz="0" w:space="0" w:color="auto"/>
                                                        <w:right w:val="none" w:sz="0" w:space="0" w:color="auto"/>
                                                      </w:divBdr>
                                                    </w:div>
                                                    <w:div w:id="1528523241">
                                                      <w:marLeft w:val="0"/>
                                                      <w:marRight w:val="0"/>
                                                      <w:marTop w:val="0"/>
                                                      <w:marBottom w:val="0"/>
                                                      <w:divBdr>
                                                        <w:top w:val="none" w:sz="0" w:space="0" w:color="auto"/>
                                                        <w:left w:val="none" w:sz="0" w:space="0" w:color="auto"/>
                                                        <w:bottom w:val="none" w:sz="0" w:space="0" w:color="auto"/>
                                                        <w:right w:val="none" w:sz="0" w:space="0" w:color="auto"/>
                                                      </w:divBdr>
                                                    </w:div>
                                                    <w:div w:id="979967651">
                                                      <w:marLeft w:val="0"/>
                                                      <w:marRight w:val="0"/>
                                                      <w:marTop w:val="0"/>
                                                      <w:marBottom w:val="0"/>
                                                      <w:divBdr>
                                                        <w:top w:val="none" w:sz="0" w:space="0" w:color="auto"/>
                                                        <w:left w:val="none" w:sz="0" w:space="0" w:color="auto"/>
                                                        <w:bottom w:val="none" w:sz="0" w:space="0" w:color="auto"/>
                                                        <w:right w:val="none" w:sz="0" w:space="0" w:color="auto"/>
                                                      </w:divBdr>
                                                    </w:div>
                                                    <w:div w:id="1868789664">
                                                      <w:marLeft w:val="0"/>
                                                      <w:marRight w:val="0"/>
                                                      <w:marTop w:val="0"/>
                                                      <w:marBottom w:val="0"/>
                                                      <w:divBdr>
                                                        <w:top w:val="none" w:sz="0" w:space="0" w:color="auto"/>
                                                        <w:left w:val="none" w:sz="0" w:space="0" w:color="auto"/>
                                                        <w:bottom w:val="none" w:sz="0" w:space="0" w:color="auto"/>
                                                        <w:right w:val="none" w:sz="0" w:space="0" w:color="auto"/>
                                                      </w:divBdr>
                                                    </w:div>
                                                    <w:div w:id="1461073136">
                                                      <w:marLeft w:val="0"/>
                                                      <w:marRight w:val="0"/>
                                                      <w:marTop w:val="0"/>
                                                      <w:marBottom w:val="0"/>
                                                      <w:divBdr>
                                                        <w:top w:val="none" w:sz="0" w:space="0" w:color="auto"/>
                                                        <w:left w:val="none" w:sz="0" w:space="0" w:color="auto"/>
                                                        <w:bottom w:val="none" w:sz="0" w:space="0" w:color="auto"/>
                                                        <w:right w:val="none" w:sz="0" w:space="0" w:color="auto"/>
                                                      </w:divBdr>
                                                    </w:div>
                                                    <w:div w:id="2007896507">
                                                      <w:marLeft w:val="0"/>
                                                      <w:marRight w:val="0"/>
                                                      <w:marTop w:val="0"/>
                                                      <w:marBottom w:val="0"/>
                                                      <w:divBdr>
                                                        <w:top w:val="none" w:sz="0" w:space="0" w:color="auto"/>
                                                        <w:left w:val="none" w:sz="0" w:space="0" w:color="auto"/>
                                                        <w:bottom w:val="none" w:sz="0" w:space="0" w:color="auto"/>
                                                        <w:right w:val="none" w:sz="0" w:space="0" w:color="auto"/>
                                                      </w:divBdr>
                                                    </w:div>
                                                    <w:div w:id="1324317633">
                                                      <w:marLeft w:val="0"/>
                                                      <w:marRight w:val="0"/>
                                                      <w:marTop w:val="0"/>
                                                      <w:marBottom w:val="0"/>
                                                      <w:divBdr>
                                                        <w:top w:val="none" w:sz="0" w:space="0" w:color="auto"/>
                                                        <w:left w:val="none" w:sz="0" w:space="0" w:color="auto"/>
                                                        <w:bottom w:val="none" w:sz="0" w:space="0" w:color="auto"/>
                                                        <w:right w:val="none" w:sz="0" w:space="0" w:color="auto"/>
                                                      </w:divBdr>
                                                    </w:div>
                                                    <w:div w:id="1128745134">
                                                      <w:marLeft w:val="0"/>
                                                      <w:marRight w:val="0"/>
                                                      <w:marTop w:val="0"/>
                                                      <w:marBottom w:val="0"/>
                                                      <w:divBdr>
                                                        <w:top w:val="none" w:sz="0" w:space="0" w:color="auto"/>
                                                        <w:left w:val="none" w:sz="0" w:space="0" w:color="auto"/>
                                                        <w:bottom w:val="none" w:sz="0" w:space="0" w:color="auto"/>
                                                        <w:right w:val="none" w:sz="0" w:space="0" w:color="auto"/>
                                                      </w:divBdr>
                                                    </w:div>
                                                    <w:div w:id="1228225380">
                                                      <w:marLeft w:val="0"/>
                                                      <w:marRight w:val="0"/>
                                                      <w:marTop w:val="0"/>
                                                      <w:marBottom w:val="0"/>
                                                      <w:divBdr>
                                                        <w:top w:val="none" w:sz="0" w:space="0" w:color="auto"/>
                                                        <w:left w:val="none" w:sz="0" w:space="0" w:color="auto"/>
                                                        <w:bottom w:val="none" w:sz="0" w:space="0" w:color="auto"/>
                                                        <w:right w:val="none" w:sz="0" w:space="0" w:color="auto"/>
                                                      </w:divBdr>
                                                    </w:div>
                                                    <w:div w:id="2010400498">
                                                      <w:marLeft w:val="0"/>
                                                      <w:marRight w:val="0"/>
                                                      <w:marTop w:val="0"/>
                                                      <w:marBottom w:val="0"/>
                                                      <w:divBdr>
                                                        <w:top w:val="none" w:sz="0" w:space="0" w:color="auto"/>
                                                        <w:left w:val="none" w:sz="0" w:space="0" w:color="auto"/>
                                                        <w:bottom w:val="none" w:sz="0" w:space="0" w:color="auto"/>
                                                        <w:right w:val="none" w:sz="0" w:space="0" w:color="auto"/>
                                                      </w:divBdr>
                                                    </w:div>
                                                    <w:div w:id="1514032556">
                                                      <w:marLeft w:val="0"/>
                                                      <w:marRight w:val="0"/>
                                                      <w:marTop w:val="0"/>
                                                      <w:marBottom w:val="0"/>
                                                      <w:divBdr>
                                                        <w:top w:val="none" w:sz="0" w:space="0" w:color="auto"/>
                                                        <w:left w:val="none" w:sz="0" w:space="0" w:color="auto"/>
                                                        <w:bottom w:val="none" w:sz="0" w:space="0" w:color="auto"/>
                                                        <w:right w:val="none" w:sz="0" w:space="0" w:color="auto"/>
                                                      </w:divBdr>
                                                    </w:div>
                                                    <w:div w:id="1854102054">
                                                      <w:marLeft w:val="0"/>
                                                      <w:marRight w:val="0"/>
                                                      <w:marTop w:val="0"/>
                                                      <w:marBottom w:val="0"/>
                                                      <w:divBdr>
                                                        <w:top w:val="none" w:sz="0" w:space="0" w:color="auto"/>
                                                        <w:left w:val="none" w:sz="0" w:space="0" w:color="auto"/>
                                                        <w:bottom w:val="none" w:sz="0" w:space="0" w:color="auto"/>
                                                        <w:right w:val="none" w:sz="0" w:space="0" w:color="auto"/>
                                                      </w:divBdr>
                                                    </w:div>
                                                    <w:div w:id="2028676462">
                                                      <w:marLeft w:val="0"/>
                                                      <w:marRight w:val="0"/>
                                                      <w:marTop w:val="0"/>
                                                      <w:marBottom w:val="0"/>
                                                      <w:divBdr>
                                                        <w:top w:val="none" w:sz="0" w:space="0" w:color="auto"/>
                                                        <w:left w:val="none" w:sz="0" w:space="0" w:color="auto"/>
                                                        <w:bottom w:val="none" w:sz="0" w:space="0" w:color="auto"/>
                                                        <w:right w:val="none" w:sz="0" w:space="0" w:color="auto"/>
                                                      </w:divBdr>
                                                    </w:div>
                                                    <w:div w:id="115686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65649254">
      <w:bodyDiv w:val="1"/>
      <w:marLeft w:val="0"/>
      <w:marRight w:val="0"/>
      <w:marTop w:val="0"/>
      <w:marBottom w:val="0"/>
      <w:divBdr>
        <w:top w:val="none" w:sz="0" w:space="0" w:color="auto"/>
        <w:left w:val="none" w:sz="0" w:space="0" w:color="auto"/>
        <w:bottom w:val="none" w:sz="0" w:space="0" w:color="auto"/>
        <w:right w:val="none" w:sz="0" w:space="0" w:color="auto"/>
      </w:divBdr>
    </w:div>
    <w:div w:id="1270508519">
      <w:bodyDiv w:val="1"/>
      <w:marLeft w:val="0"/>
      <w:marRight w:val="0"/>
      <w:marTop w:val="0"/>
      <w:marBottom w:val="0"/>
      <w:divBdr>
        <w:top w:val="none" w:sz="0" w:space="0" w:color="auto"/>
        <w:left w:val="none" w:sz="0" w:space="0" w:color="auto"/>
        <w:bottom w:val="none" w:sz="0" w:space="0" w:color="auto"/>
        <w:right w:val="none" w:sz="0" w:space="0" w:color="auto"/>
      </w:divBdr>
    </w:div>
    <w:div w:id="1271353942">
      <w:bodyDiv w:val="1"/>
      <w:marLeft w:val="0"/>
      <w:marRight w:val="0"/>
      <w:marTop w:val="0"/>
      <w:marBottom w:val="0"/>
      <w:divBdr>
        <w:top w:val="none" w:sz="0" w:space="0" w:color="auto"/>
        <w:left w:val="none" w:sz="0" w:space="0" w:color="auto"/>
        <w:bottom w:val="none" w:sz="0" w:space="0" w:color="auto"/>
        <w:right w:val="none" w:sz="0" w:space="0" w:color="auto"/>
      </w:divBdr>
    </w:div>
    <w:div w:id="1277326899">
      <w:bodyDiv w:val="1"/>
      <w:marLeft w:val="0"/>
      <w:marRight w:val="0"/>
      <w:marTop w:val="0"/>
      <w:marBottom w:val="0"/>
      <w:divBdr>
        <w:top w:val="none" w:sz="0" w:space="0" w:color="auto"/>
        <w:left w:val="none" w:sz="0" w:space="0" w:color="auto"/>
        <w:bottom w:val="none" w:sz="0" w:space="0" w:color="auto"/>
        <w:right w:val="none" w:sz="0" w:space="0" w:color="auto"/>
      </w:divBdr>
    </w:div>
    <w:div w:id="1299070367">
      <w:bodyDiv w:val="1"/>
      <w:marLeft w:val="0"/>
      <w:marRight w:val="0"/>
      <w:marTop w:val="0"/>
      <w:marBottom w:val="0"/>
      <w:divBdr>
        <w:top w:val="none" w:sz="0" w:space="0" w:color="auto"/>
        <w:left w:val="none" w:sz="0" w:space="0" w:color="auto"/>
        <w:bottom w:val="none" w:sz="0" w:space="0" w:color="auto"/>
        <w:right w:val="none" w:sz="0" w:space="0" w:color="auto"/>
      </w:divBdr>
    </w:div>
    <w:div w:id="1301418770">
      <w:bodyDiv w:val="1"/>
      <w:marLeft w:val="0"/>
      <w:marRight w:val="0"/>
      <w:marTop w:val="0"/>
      <w:marBottom w:val="0"/>
      <w:divBdr>
        <w:top w:val="none" w:sz="0" w:space="0" w:color="auto"/>
        <w:left w:val="none" w:sz="0" w:space="0" w:color="auto"/>
        <w:bottom w:val="none" w:sz="0" w:space="0" w:color="auto"/>
        <w:right w:val="none" w:sz="0" w:space="0" w:color="auto"/>
      </w:divBdr>
    </w:div>
    <w:div w:id="1301769991">
      <w:bodyDiv w:val="1"/>
      <w:marLeft w:val="0"/>
      <w:marRight w:val="0"/>
      <w:marTop w:val="0"/>
      <w:marBottom w:val="0"/>
      <w:divBdr>
        <w:top w:val="none" w:sz="0" w:space="0" w:color="auto"/>
        <w:left w:val="none" w:sz="0" w:space="0" w:color="auto"/>
        <w:bottom w:val="none" w:sz="0" w:space="0" w:color="auto"/>
        <w:right w:val="none" w:sz="0" w:space="0" w:color="auto"/>
      </w:divBdr>
      <w:divsChild>
        <w:div w:id="1326474461">
          <w:marLeft w:val="0"/>
          <w:marRight w:val="0"/>
          <w:marTop w:val="0"/>
          <w:marBottom w:val="0"/>
          <w:divBdr>
            <w:top w:val="none" w:sz="0" w:space="0" w:color="auto"/>
            <w:left w:val="none" w:sz="0" w:space="0" w:color="auto"/>
            <w:bottom w:val="none" w:sz="0" w:space="0" w:color="auto"/>
            <w:right w:val="none" w:sz="0" w:space="0" w:color="auto"/>
          </w:divBdr>
        </w:div>
        <w:div w:id="340475745">
          <w:marLeft w:val="0"/>
          <w:marRight w:val="0"/>
          <w:marTop w:val="0"/>
          <w:marBottom w:val="0"/>
          <w:divBdr>
            <w:top w:val="none" w:sz="0" w:space="0" w:color="auto"/>
            <w:left w:val="none" w:sz="0" w:space="0" w:color="auto"/>
            <w:bottom w:val="none" w:sz="0" w:space="0" w:color="auto"/>
            <w:right w:val="none" w:sz="0" w:space="0" w:color="auto"/>
          </w:divBdr>
        </w:div>
        <w:div w:id="226454601">
          <w:marLeft w:val="0"/>
          <w:marRight w:val="0"/>
          <w:marTop w:val="0"/>
          <w:marBottom w:val="0"/>
          <w:divBdr>
            <w:top w:val="none" w:sz="0" w:space="0" w:color="auto"/>
            <w:left w:val="none" w:sz="0" w:space="0" w:color="auto"/>
            <w:bottom w:val="none" w:sz="0" w:space="0" w:color="auto"/>
            <w:right w:val="none" w:sz="0" w:space="0" w:color="auto"/>
          </w:divBdr>
        </w:div>
      </w:divsChild>
    </w:div>
    <w:div w:id="1304315654">
      <w:bodyDiv w:val="1"/>
      <w:marLeft w:val="0"/>
      <w:marRight w:val="0"/>
      <w:marTop w:val="0"/>
      <w:marBottom w:val="0"/>
      <w:divBdr>
        <w:top w:val="none" w:sz="0" w:space="0" w:color="auto"/>
        <w:left w:val="none" w:sz="0" w:space="0" w:color="auto"/>
        <w:bottom w:val="none" w:sz="0" w:space="0" w:color="auto"/>
        <w:right w:val="none" w:sz="0" w:space="0" w:color="auto"/>
      </w:divBdr>
    </w:div>
    <w:div w:id="1310403668">
      <w:bodyDiv w:val="1"/>
      <w:marLeft w:val="0"/>
      <w:marRight w:val="0"/>
      <w:marTop w:val="0"/>
      <w:marBottom w:val="0"/>
      <w:divBdr>
        <w:top w:val="none" w:sz="0" w:space="0" w:color="auto"/>
        <w:left w:val="none" w:sz="0" w:space="0" w:color="auto"/>
        <w:bottom w:val="none" w:sz="0" w:space="0" w:color="auto"/>
        <w:right w:val="none" w:sz="0" w:space="0" w:color="auto"/>
      </w:divBdr>
    </w:div>
    <w:div w:id="1311252231">
      <w:bodyDiv w:val="1"/>
      <w:marLeft w:val="0"/>
      <w:marRight w:val="0"/>
      <w:marTop w:val="0"/>
      <w:marBottom w:val="0"/>
      <w:divBdr>
        <w:top w:val="none" w:sz="0" w:space="0" w:color="auto"/>
        <w:left w:val="none" w:sz="0" w:space="0" w:color="auto"/>
        <w:bottom w:val="none" w:sz="0" w:space="0" w:color="auto"/>
        <w:right w:val="none" w:sz="0" w:space="0" w:color="auto"/>
      </w:divBdr>
    </w:div>
    <w:div w:id="1325471809">
      <w:bodyDiv w:val="1"/>
      <w:marLeft w:val="0"/>
      <w:marRight w:val="0"/>
      <w:marTop w:val="0"/>
      <w:marBottom w:val="0"/>
      <w:divBdr>
        <w:top w:val="none" w:sz="0" w:space="0" w:color="auto"/>
        <w:left w:val="none" w:sz="0" w:space="0" w:color="auto"/>
        <w:bottom w:val="none" w:sz="0" w:space="0" w:color="auto"/>
        <w:right w:val="none" w:sz="0" w:space="0" w:color="auto"/>
      </w:divBdr>
    </w:div>
    <w:div w:id="1346980360">
      <w:bodyDiv w:val="1"/>
      <w:marLeft w:val="0"/>
      <w:marRight w:val="0"/>
      <w:marTop w:val="0"/>
      <w:marBottom w:val="0"/>
      <w:divBdr>
        <w:top w:val="none" w:sz="0" w:space="0" w:color="auto"/>
        <w:left w:val="none" w:sz="0" w:space="0" w:color="auto"/>
        <w:bottom w:val="none" w:sz="0" w:space="0" w:color="auto"/>
        <w:right w:val="none" w:sz="0" w:space="0" w:color="auto"/>
      </w:divBdr>
    </w:div>
    <w:div w:id="1363747662">
      <w:bodyDiv w:val="1"/>
      <w:marLeft w:val="0"/>
      <w:marRight w:val="0"/>
      <w:marTop w:val="0"/>
      <w:marBottom w:val="0"/>
      <w:divBdr>
        <w:top w:val="none" w:sz="0" w:space="0" w:color="auto"/>
        <w:left w:val="none" w:sz="0" w:space="0" w:color="auto"/>
        <w:bottom w:val="none" w:sz="0" w:space="0" w:color="auto"/>
        <w:right w:val="none" w:sz="0" w:space="0" w:color="auto"/>
      </w:divBdr>
    </w:div>
    <w:div w:id="1364017410">
      <w:bodyDiv w:val="1"/>
      <w:marLeft w:val="0"/>
      <w:marRight w:val="0"/>
      <w:marTop w:val="0"/>
      <w:marBottom w:val="0"/>
      <w:divBdr>
        <w:top w:val="none" w:sz="0" w:space="0" w:color="auto"/>
        <w:left w:val="none" w:sz="0" w:space="0" w:color="auto"/>
        <w:bottom w:val="none" w:sz="0" w:space="0" w:color="auto"/>
        <w:right w:val="none" w:sz="0" w:space="0" w:color="auto"/>
      </w:divBdr>
    </w:div>
    <w:div w:id="1371229111">
      <w:bodyDiv w:val="1"/>
      <w:marLeft w:val="0"/>
      <w:marRight w:val="0"/>
      <w:marTop w:val="0"/>
      <w:marBottom w:val="0"/>
      <w:divBdr>
        <w:top w:val="none" w:sz="0" w:space="0" w:color="auto"/>
        <w:left w:val="none" w:sz="0" w:space="0" w:color="auto"/>
        <w:bottom w:val="none" w:sz="0" w:space="0" w:color="auto"/>
        <w:right w:val="none" w:sz="0" w:space="0" w:color="auto"/>
      </w:divBdr>
    </w:div>
    <w:div w:id="1401948236">
      <w:bodyDiv w:val="1"/>
      <w:marLeft w:val="0"/>
      <w:marRight w:val="0"/>
      <w:marTop w:val="0"/>
      <w:marBottom w:val="0"/>
      <w:divBdr>
        <w:top w:val="none" w:sz="0" w:space="0" w:color="auto"/>
        <w:left w:val="none" w:sz="0" w:space="0" w:color="auto"/>
        <w:bottom w:val="none" w:sz="0" w:space="0" w:color="auto"/>
        <w:right w:val="none" w:sz="0" w:space="0" w:color="auto"/>
      </w:divBdr>
    </w:div>
    <w:div w:id="1405369089">
      <w:bodyDiv w:val="1"/>
      <w:marLeft w:val="0"/>
      <w:marRight w:val="0"/>
      <w:marTop w:val="0"/>
      <w:marBottom w:val="0"/>
      <w:divBdr>
        <w:top w:val="none" w:sz="0" w:space="0" w:color="auto"/>
        <w:left w:val="none" w:sz="0" w:space="0" w:color="auto"/>
        <w:bottom w:val="none" w:sz="0" w:space="0" w:color="auto"/>
        <w:right w:val="none" w:sz="0" w:space="0" w:color="auto"/>
      </w:divBdr>
    </w:div>
    <w:div w:id="1431923895">
      <w:bodyDiv w:val="1"/>
      <w:marLeft w:val="0"/>
      <w:marRight w:val="0"/>
      <w:marTop w:val="0"/>
      <w:marBottom w:val="0"/>
      <w:divBdr>
        <w:top w:val="none" w:sz="0" w:space="0" w:color="auto"/>
        <w:left w:val="none" w:sz="0" w:space="0" w:color="auto"/>
        <w:bottom w:val="none" w:sz="0" w:space="0" w:color="auto"/>
        <w:right w:val="none" w:sz="0" w:space="0" w:color="auto"/>
      </w:divBdr>
    </w:div>
    <w:div w:id="1432627642">
      <w:bodyDiv w:val="1"/>
      <w:marLeft w:val="0"/>
      <w:marRight w:val="0"/>
      <w:marTop w:val="0"/>
      <w:marBottom w:val="0"/>
      <w:divBdr>
        <w:top w:val="none" w:sz="0" w:space="0" w:color="auto"/>
        <w:left w:val="none" w:sz="0" w:space="0" w:color="auto"/>
        <w:bottom w:val="none" w:sz="0" w:space="0" w:color="auto"/>
        <w:right w:val="none" w:sz="0" w:space="0" w:color="auto"/>
      </w:divBdr>
    </w:div>
    <w:div w:id="1444151798">
      <w:bodyDiv w:val="1"/>
      <w:marLeft w:val="0"/>
      <w:marRight w:val="0"/>
      <w:marTop w:val="0"/>
      <w:marBottom w:val="0"/>
      <w:divBdr>
        <w:top w:val="none" w:sz="0" w:space="0" w:color="auto"/>
        <w:left w:val="none" w:sz="0" w:space="0" w:color="auto"/>
        <w:bottom w:val="none" w:sz="0" w:space="0" w:color="auto"/>
        <w:right w:val="none" w:sz="0" w:space="0" w:color="auto"/>
      </w:divBdr>
    </w:div>
    <w:div w:id="1449811545">
      <w:bodyDiv w:val="1"/>
      <w:marLeft w:val="0"/>
      <w:marRight w:val="0"/>
      <w:marTop w:val="0"/>
      <w:marBottom w:val="0"/>
      <w:divBdr>
        <w:top w:val="none" w:sz="0" w:space="0" w:color="auto"/>
        <w:left w:val="none" w:sz="0" w:space="0" w:color="auto"/>
        <w:bottom w:val="none" w:sz="0" w:space="0" w:color="auto"/>
        <w:right w:val="none" w:sz="0" w:space="0" w:color="auto"/>
      </w:divBdr>
    </w:div>
    <w:div w:id="1469005697">
      <w:bodyDiv w:val="1"/>
      <w:marLeft w:val="0"/>
      <w:marRight w:val="0"/>
      <w:marTop w:val="0"/>
      <w:marBottom w:val="0"/>
      <w:divBdr>
        <w:top w:val="none" w:sz="0" w:space="0" w:color="auto"/>
        <w:left w:val="none" w:sz="0" w:space="0" w:color="auto"/>
        <w:bottom w:val="none" w:sz="0" w:space="0" w:color="auto"/>
        <w:right w:val="none" w:sz="0" w:space="0" w:color="auto"/>
      </w:divBdr>
    </w:div>
    <w:div w:id="1477840209">
      <w:bodyDiv w:val="1"/>
      <w:marLeft w:val="0"/>
      <w:marRight w:val="0"/>
      <w:marTop w:val="0"/>
      <w:marBottom w:val="0"/>
      <w:divBdr>
        <w:top w:val="none" w:sz="0" w:space="0" w:color="auto"/>
        <w:left w:val="none" w:sz="0" w:space="0" w:color="auto"/>
        <w:bottom w:val="none" w:sz="0" w:space="0" w:color="auto"/>
        <w:right w:val="none" w:sz="0" w:space="0" w:color="auto"/>
      </w:divBdr>
    </w:div>
    <w:div w:id="1481917914">
      <w:bodyDiv w:val="1"/>
      <w:marLeft w:val="0"/>
      <w:marRight w:val="0"/>
      <w:marTop w:val="0"/>
      <w:marBottom w:val="0"/>
      <w:divBdr>
        <w:top w:val="none" w:sz="0" w:space="0" w:color="auto"/>
        <w:left w:val="none" w:sz="0" w:space="0" w:color="auto"/>
        <w:bottom w:val="none" w:sz="0" w:space="0" w:color="auto"/>
        <w:right w:val="none" w:sz="0" w:space="0" w:color="auto"/>
      </w:divBdr>
    </w:div>
    <w:div w:id="1493527715">
      <w:bodyDiv w:val="1"/>
      <w:marLeft w:val="0"/>
      <w:marRight w:val="0"/>
      <w:marTop w:val="0"/>
      <w:marBottom w:val="0"/>
      <w:divBdr>
        <w:top w:val="none" w:sz="0" w:space="0" w:color="auto"/>
        <w:left w:val="none" w:sz="0" w:space="0" w:color="auto"/>
        <w:bottom w:val="none" w:sz="0" w:space="0" w:color="auto"/>
        <w:right w:val="none" w:sz="0" w:space="0" w:color="auto"/>
      </w:divBdr>
    </w:div>
    <w:div w:id="1500580641">
      <w:bodyDiv w:val="1"/>
      <w:marLeft w:val="0"/>
      <w:marRight w:val="0"/>
      <w:marTop w:val="0"/>
      <w:marBottom w:val="0"/>
      <w:divBdr>
        <w:top w:val="none" w:sz="0" w:space="0" w:color="auto"/>
        <w:left w:val="none" w:sz="0" w:space="0" w:color="auto"/>
        <w:bottom w:val="none" w:sz="0" w:space="0" w:color="auto"/>
        <w:right w:val="none" w:sz="0" w:space="0" w:color="auto"/>
      </w:divBdr>
    </w:div>
    <w:div w:id="1501504329">
      <w:bodyDiv w:val="1"/>
      <w:marLeft w:val="0"/>
      <w:marRight w:val="0"/>
      <w:marTop w:val="0"/>
      <w:marBottom w:val="0"/>
      <w:divBdr>
        <w:top w:val="none" w:sz="0" w:space="0" w:color="auto"/>
        <w:left w:val="none" w:sz="0" w:space="0" w:color="auto"/>
        <w:bottom w:val="none" w:sz="0" w:space="0" w:color="auto"/>
        <w:right w:val="none" w:sz="0" w:space="0" w:color="auto"/>
      </w:divBdr>
    </w:div>
    <w:div w:id="1504662357">
      <w:bodyDiv w:val="1"/>
      <w:marLeft w:val="0"/>
      <w:marRight w:val="0"/>
      <w:marTop w:val="0"/>
      <w:marBottom w:val="0"/>
      <w:divBdr>
        <w:top w:val="none" w:sz="0" w:space="0" w:color="auto"/>
        <w:left w:val="none" w:sz="0" w:space="0" w:color="auto"/>
        <w:bottom w:val="none" w:sz="0" w:space="0" w:color="auto"/>
        <w:right w:val="none" w:sz="0" w:space="0" w:color="auto"/>
      </w:divBdr>
    </w:div>
    <w:div w:id="1516269702">
      <w:bodyDiv w:val="1"/>
      <w:marLeft w:val="0"/>
      <w:marRight w:val="0"/>
      <w:marTop w:val="0"/>
      <w:marBottom w:val="0"/>
      <w:divBdr>
        <w:top w:val="none" w:sz="0" w:space="0" w:color="auto"/>
        <w:left w:val="none" w:sz="0" w:space="0" w:color="auto"/>
        <w:bottom w:val="none" w:sz="0" w:space="0" w:color="auto"/>
        <w:right w:val="none" w:sz="0" w:space="0" w:color="auto"/>
      </w:divBdr>
    </w:div>
    <w:div w:id="1523665383">
      <w:bodyDiv w:val="1"/>
      <w:marLeft w:val="0"/>
      <w:marRight w:val="0"/>
      <w:marTop w:val="0"/>
      <w:marBottom w:val="0"/>
      <w:divBdr>
        <w:top w:val="none" w:sz="0" w:space="0" w:color="auto"/>
        <w:left w:val="none" w:sz="0" w:space="0" w:color="auto"/>
        <w:bottom w:val="none" w:sz="0" w:space="0" w:color="auto"/>
        <w:right w:val="none" w:sz="0" w:space="0" w:color="auto"/>
      </w:divBdr>
    </w:div>
    <w:div w:id="1538084920">
      <w:bodyDiv w:val="1"/>
      <w:marLeft w:val="0"/>
      <w:marRight w:val="0"/>
      <w:marTop w:val="0"/>
      <w:marBottom w:val="0"/>
      <w:divBdr>
        <w:top w:val="none" w:sz="0" w:space="0" w:color="auto"/>
        <w:left w:val="none" w:sz="0" w:space="0" w:color="auto"/>
        <w:bottom w:val="none" w:sz="0" w:space="0" w:color="auto"/>
        <w:right w:val="none" w:sz="0" w:space="0" w:color="auto"/>
      </w:divBdr>
    </w:div>
    <w:div w:id="1543402698">
      <w:bodyDiv w:val="1"/>
      <w:marLeft w:val="0"/>
      <w:marRight w:val="0"/>
      <w:marTop w:val="0"/>
      <w:marBottom w:val="0"/>
      <w:divBdr>
        <w:top w:val="none" w:sz="0" w:space="0" w:color="auto"/>
        <w:left w:val="none" w:sz="0" w:space="0" w:color="auto"/>
        <w:bottom w:val="none" w:sz="0" w:space="0" w:color="auto"/>
        <w:right w:val="none" w:sz="0" w:space="0" w:color="auto"/>
      </w:divBdr>
    </w:div>
    <w:div w:id="1550724954">
      <w:bodyDiv w:val="1"/>
      <w:marLeft w:val="0"/>
      <w:marRight w:val="0"/>
      <w:marTop w:val="0"/>
      <w:marBottom w:val="0"/>
      <w:divBdr>
        <w:top w:val="none" w:sz="0" w:space="0" w:color="auto"/>
        <w:left w:val="none" w:sz="0" w:space="0" w:color="auto"/>
        <w:bottom w:val="none" w:sz="0" w:space="0" w:color="auto"/>
        <w:right w:val="none" w:sz="0" w:space="0" w:color="auto"/>
      </w:divBdr>
    </w:div>
    <w:div w:id="1559778318">
      <w:bodyDiv w:val="1"/>
      <w:marLeft w:val="0"/>
      <w:marRight w:val="0"/>
      <w:marTop w:val="0"/>
      <w:marBottom w:val="0"/>
      <w:divBdr>
        <w:top w:val="none" w:sz="0" w:space="0" w:color="auto"/>
        <w:left w:val="none" w:sz="0" w:space="0" w:color="auto"/>
        <w:bottom w:val="none" w:sz="0" w:space="0" w:color="auto"/>
        <w:right w:val="none" w:sz="0" w:space="0" w:color="auto"/>
      </w:divBdr>
    </w:div>
    <w:div w:id="1568103549">
      <w:bodyDiv w:val="1"/>
      <w:marLeft w:val="0"/>
      <w:marRight w:val="0"/>
      <w:marTop w:val="0"/>
      <w:marBottom w:val="0"/>
      <w:divBdr>
        <w:top w:val="none" w:sz="0" w:space="0" w:color="auto"/>
        <w:left w:val="none" w:sz="0" w:space="0" w:color="auto"/>
        <w:bottom w:val="none" w:sz="0" w:space="0" w:color="auto"/>
        <w:right w:val="none" w:sz="0" w:space="0" w:color="auto"/>
      </w:divBdr>
    </w:div>
    <w:div w:id="1574585949">
      <w:bodyDiv w:val="1"/>
      <w:marLeft w:val="0"/>
      <w:marRight w:val="0"/>
      <w:marTop w:val="0"/>
      <w:marBottom w:val="0"/>
      <w:divBdr>
        <w:top w:val="none" w:sz="0" w:space="0" w:color="auto"/>
        <w:left w:val="none" w:sz="0" w:space="0" w:color="auto"/>
        <w:bottom w:val="none" w:sz="0" w:space="0" w:color="auto"/>
        <w:right w:val="none" w:sz="0" w:space="0" w:color="auto"/>
      </w:divBdr>
      <w:divsChild>
        <w:div w:id="838884010">
          <w:marLeft w:val="0"/>
          <w:marRight w:val="0"/>
          <w:marTop w:val="0"/>
          <w:marBottom w:val="0"/>
          <w:divBdr>
            <w:top w:val="none" w:sz="0" w:space="0" w:color="auto"/>
            <w:left w:val="none" w:sz="0" w:space="0" w:color="auto"/>
            <w:bottom w:val="none" w:sz="0" w:space="0" w:color="auto"/>
            <w:right w:val="none" w:sz="0" w:space="0" w:color="auto"/>
          </w:divBdr>
          <w:divsChild>
            <w:div w:id="1090202852">
              <w:marLeft w:val="0"/>
              <w:marRight w:val="0"/>
              <w:marTop w:val="0"/>
              <w:marBottom w:val="0"/>
              <w:divBdr>
                <w:top w:val="none" w:sz="0" w:space="0" w:color="auto"/>
                <w:left w:val="none" w:sz="0" w:space="0" w:color="auto"/>
                <w:bottom w:val="none" w:sz="0" w:space="0" w:color="auto"/>
                <w:right w:val="none" w:sz="0" w:space="0" w:color="auto"/>
              </w:divBdr>
              <w:divsChild>
                <w:div w:id="786315226">
                  <w:marLeft w:val="0"/>
                  <w:marRight w:val="0"/>
                  <w:marTop w:val="0"/>
                  <w:marBottom w:val="0"/>
                  <w:divBdr>
                    <w:top w:val="none" w:sz="0" w:space="0" w:color="auto"/>
                    <w:left w:val="none" w:sz="0" w:space="0" w:color="auto"/>
                    <w:bottom w:val="none" w:sz="0" w:space="0" w:color="auto"/>
                    <w:right w:val="none" w:sz="0" w:space="0" w:color="auto"/>
                  </w:divBdr>
                  <w:divsChild>
                    <w:div w:id="927808137">
                      <w:marLeft w:val="0"/>
                      <w:marRight w:val="0"/>
                      <w:marTop w:val="0"/>
                      <w:marBottom w:val="0"/>
                      <w:divBdr>
                        <w:top w:val="none" w:sz="0" w:space="0" w:color="auto"/>
                        <w:left w:val="none" w:sz="0" w:space="0" w:color="auto"/>
                        <w:bottom w:val="none" w:sz="0" w:space="0" w:color="auto"/>
                        <w:right w:val="none" w:sz="0" w:space="0" w:color="auto"/>
                      </w:divBdr>
                      <w:divsChild>
                        <w:div w:id="898367926">
                          <w:marLeft w:val="0"/>
                          <w:marRight w:val="0"/>
                          <w:marTop w:val="0"/>
                          <w:marBottom w:val="0"/>
                          <w:divBdr>
                            <w:top w:val="none" w:sz="0" w:space="0" w:color="auto"/>
                            <w:left w:val="none" w:sz="0" w:space="0" w:color="auto"/>
                            <w:bottom w:val="none" w:sz="0" w:space="0" w:color="auto"/>
                            <w:right w:val="none" w:sz="0" w:space="0" w:color="auto"/>
                          </w:divBdr>
                          <w:divsChild>
                            <w:div w:id="725642079">
                              <w:marLeft w:val="0"/>
                              <w:marRight w:val="0"/>
                              <w:marTop w:val="0"/>
                              <w:marBottom w:val="150"/>
                              <w:divBdr>
                                <w:top w:val="none" w:sz="0" w:space="0" w:color="auto"/>
                                <w:left w:val="none" w:sz="0" w:space="0" w:color="auto"/>
                                <w:bottom w:val="none" w:sz="0" w:space="0" w:color="auto"/>
                                <w:right w:val="none" w:sz="0" w:space="0" w:color="auto"/>
                              </w:divBdr>
                              <w:divsChild>
                                <w:div w:id="1515341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6081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475133">
      <w:bodyDiv w:val="1"/>
      <w:marLeft w:val="0"/>
      <w:marRight w:val="0"/>
      <w:marTop w:val="0"/>
      <w:marBottom w:val="0"/>
      <w:divBdr>
        <w:top w:val="none" w:sz="0" w:space="0" w:color="auto"/>
        <w:left w:val="none" w:sz="0" w:space="0" w:color="auto"/>
        <w:bottom w:val="none" w:sz="0" w:space="0" w:color="auto"/>
        <w:right w:val="none" w:sz="0" w:space="0" w:color="auto"/>
      </w:divBdr>
    </w:div>
    <w:div w:id="1576941135">
      <w:bodyDiv w:val="1"/>
      <w:marLeft w:val="0"/>
      <w:marRight w:val="0"/>
      <w:marTop w:val="0"/>
      <w:marBottom w:val="0"/>
      <w:divBdr>
        <w:top w:val="none" w:sz="0" w:space="0" w:color="auto"/>
        <w:left w:val="none" w:sz="0" w:space="0" w:color="auto"/>
        <w:bottom w:val="none" w:sz="0" w:space="0" w:color="auto"/>
        <w:right w:val="none" w:sz="0" w:space="0" w:color="auto"/>
      </w:divBdr>
    </w:div>
    <w:div w:id="1582059891">
      <w:bodyDiv w:val="1"/>
      <w:marLeft w:val="0"/>
      <w:marRight w:val="0"/>
      <w:marTop w:val="0"/>
      <w:marBottom w:val="0"/>
      <w:divBdr>
        <w:top w:val="none" w:sz="0" w:space="0" w:color="auto"/>
        <w:left w:val="none" w:sz="0" w:space="0" w:color="auto"/>
        <w:bottom w:val="none" w:sz="0" w:space="0" w:color="auto"/>
        <w:right w:val="none" w:sz="0" w:space="0" w:color="auto"/>
      </w:divBdr>
    </w:div>
    <w:div w:id="1606694071">
      <w:bodyDiv w:val="1"/>
      <w:marLeft w:val="0"/>
      <w:marRight w:val="0"/>
      <w:marTop w:val="0"/>
      <w:marBottom w:val="0"/>
      <w:divBdr>
        <w:top w:val="none" w:sz="0" w:space="0" w:color="auto"/>
        <w:left w:val="none" w:sz="0" w:space="0" w:color="auto"/>
        <w:bottom w:val="none" w:sz="0" w:space="0" w:color="auto"/>
        <w:right w:val="none" w:sz="0" w:space="0" w:color="auto"/>
      </w:divBdr>
    </w:div>
    <w:div w:id="1611929583">
      <w:bodyDiv w:val="1"/>
      <w:marLeft w:val="0"/>
      <w:marRight w:val="0"/>
      <w:marTop w:val="0"/>
      <w:marBottom w:val="0"/>
      <w:divBdr>
        <w:top w:val="none" w:sz="0" w:space="0" w:color="auto"/>
        <w:left w:val="none" w:sz="0" w:space="0" w:color="auto"/>
        <w:bottom w:val="none" w:sz="0" w:space="0" w:color="auto"/>
        <w:right w:val="none" w:sz="0" w:space="0" w:color="auto"/>
      </w:divBdr>
    </w:div>
    <w:div w:id="1616446906">
      <w:bodyDiv w:val="1"/>
      <w:marLeft w:val="0"/>
      <w:marRight w:val="0"/>
      <w:marTop w:val="0"/>
      <w:marBottom w:val="0"/>
      <w:divBdr>
        <w:top w:val="none" w:sz="0" w:space="0" w:color="auto"/>
        <w:left w:val="none" w:sz="0" w:space="0" w:color="auto"/>
        <w:bottom w:val="none" w:sz="0" w:space="0" w:color="auto"/>
        <w:right w:val="none" w:sz="0" w:space="0" w:color="auto"/>
      </w:divBdr>
    </w:div>
    <w:div w:id="1632128800">
      <w:bodyDiv w:val="1"/>
      <w:marLeft w:val="0"/>
      <w:marRight w:val="0"/>
      <w:marTop w:val="0"/>
      <w:marBottom w:val="0"/>
      <w:divBdr>
        <w:top w:val="none" w:sz="0" w:space="0" w:color="auto"/>
        <w:left w:val="none" w:sz="0" w:space="0" w:color="auto"/>
        <w:bottom w:val="none" w:sz="0" w:space="0" w:color="auto"/>
        <w:right w:val="none" w:sz="0" w:space="0" w:color="auto"/>
      </w:divBdr>
    </w:div>
    <w:div w:id="1653411397">
      <w:bodyDiv w:val="1"/>
      <w:marLeft w:val="0"/>
      <w:marRight w:val="0"/>
      <w:marTop w:val="0"/>
      <w:marBottom w:val="0"/>
      <w:divBdr>
        <w:top w:val="none" w:sz="0" w:space="0" w:color="auto"/>
        <w:left w:val="none" w:sz="0" w:space="0" w:color="auto"/>
        <w:bottom w:val="none" w:sz="0" w:space="0" w:color="auto"/>
        <w:right w:val="none" w:sz="0" w:space="0" w:color="auto"/>
      </w:divBdr>
    </w:div>
    <w:div w:id="1676036291">
      <w:bodyDiv w:val="1"/>
      <w:marLeft w:val="0"/>
      <w:marRight w:val="0"/>
      <w:marTop w:val="0"/>
      <w:marBottom w:val="0"/>
      <w:divBdr>
        <w:top w:val="none" w:sz="0" w:space="0" w:color="auto"/>
        <w:left w:val="none" w:sz="0" w:space="0" w:color="auto"/>
        <w:bottom w:val="none" w:sz="0" w:space="0" w:color="auto"/>
        <w:right w:val="none" w:sz="0" w:space="0" w:color="auto"/>
      </w:divBdr>
    </w:div>
    <w:div w:id="1683429320">
      <w:bodyDiv w:val="1"/>
      <w:marLeft w:val="0"/>
      <w:marRight w:val="0"/>
      <w:marTop w:val="0"/>
      <w:marBottom w:val="0"/>
      <w:divBdr>
        <w:top w:val="none" w:sz="0" w:space="0" w:color="auto"/>
        <w:left w:val="none" w:sz="0" w:space="0" w:color="auto"/>
        <w:bottom w:val="none" w:sz="0" w:space="0" w:color="auto"/>
        <w:right w:val="none" w:sz="0" w:space="0" w:color="auto"/>
      </w:divBdr>
    </w:div>
    <w:div w:id="1699503321">
      <w:bodyDiv w:val="1"/>
      <w:marLeft w:val="0"/>
      <w:marRight w:val="0"/>
      <w:marTop w:val="0"/>
      <w:marBottom w:val="0"/>
      <w:divBdr>
        <w:top w:val="none" w:sz="0" w:space="0" w:color="auto"/>
        <w:left w:val="none" w:sz="0" w:space="0" w:color="auto"/>
        <w:bottom w:val="none" w:sz="0" w:space="0" w:color="auto"/>
        <w:right w:val="none" w:sz="0" w:space="0" w:color="auto"/>
      </w:divBdr>
    </w:div>
    <w:div w:id="1730491595">
      <w:bodyDiv w:val="1"/>
      <w:marLeft w:val="0"/>
      <w:marRight w:val="0"/>
      <w:marTop w:val="0"/>
      <w:marBottom w:val="0"/>
      <w:divBdr>
        <w:top w:val="none" w:sz="0" w:space="0" w:color="auto"/>
        <w:left w:val="none" w:sz="0" w:space="0" w:color="auto"/>
        <w:bottom w:val="none" w:sz="0" w:space="0" w:color="auto"/>
        <w:right w:val="none" w:sz="0" w:space="0" w:color="auto"/>
      </w:divBdr>
    </w:div>
    <w:div w:id="1733767561">
      <w:bodyDiv w:val="1"/>
      <w:marLeft w:val="0"/>
      <w:marRight w:val="0"/>
      <w:marTop w:val="0"/>
      <w:marBottom w:val="0"/>
      <w:divBdr>
        <w:top w:val="none" w:sz="0" w:space="0" w:color="auto"/>
        <w:left w:val="none" w:sz="0" w:space="0" w:color="auto"/>
        <w:bottom w:val="none" w:sz="0" w:space="0" w:color="auto"/>
        <w:right w:val="none" w:sz="0" w:space="0" w:color="auto"/>
      </w:divBdr>
    </w:div>
    <w:div w:id="1741975661">
      <w:bodyDiv w:val="1"/>
      <w:marLeft w:val="0"/>
      <w:marRight w:val="0"/>
      <w:marTop w:val="0"/>
      <w:marBottom w:val="0"/>
      <w:divBdr>
        <w:top w:val="none" w:sz="0" w:space="0" w:color="auto"/>
        <w:left w:val="none" w:sz="0" w:space="0" w:color="auto"/>
        <w:bottom w:val="none" w:sz="0" w:space="0" w:color="auto"/>
        <w:right w:val="none" w:sz="0" w:space="0" w:color="auto"/>
      </w:divBdr>
    </w:div>
    <w:div w:id="1745688905">
      <w:bodyDiv w:val="1"/>
      <w:marLeft w:val="0"/>
      <w:marRight w:val="0"/>
      <w:marTop w:val="0"/>
      <w:marBottom w:val="0"/>
      <w:divBdr>
        <w:top w:val="none" w:sz="0" w:space="0" w:color="auto"/>
        <w:left w:val="none" w:sz="0" w:space="0" w:color="auto"/>
        <w:bottom w:val="none" w:sz="0" w:space="0" w:color="auto"/>
        <w:right w:val="none" w:sz="0" w:space="0" w:color="auto"/>
      </w:divBdr>
    </w:div>
    <w:div w:id="1758021093">
      <w:bodyDiv w:val="1"/>
      <w:marLeft w:val="0"/>
      <w:marRight w:val="0"/>
      <w:marTop w:val="0"/>
      <w:marBottom w:val="0"/>
      <w:divBdr>
        <w:top w:val="none" w:sz="0" w:space="0" w:color="auto"/>
        <w:left w:val="none" w:sz="0" w:space="0" w:color="auto"/>
        <w:bottom w:val="none" w:sz="0" w:space="0" w:color="auto"/>
        <w:right w:val="none" w:sz="0" w:space="0" w:color="auto"/>
      </w:divBdr>
    </w:div>
    <w:div w:id="1809012573">
      <w:bodyDiv w:val="1"/>
      <w:marLeft w:val="0"/>
      <w:marRight w:val="0"/>
      <w:marTop w:val="0"/>
      <w:marBottom w:val="0"/>
      <w:divBdr>
        <w:top w:val="none" w:sz="0" w:space="0" w:color="auto"/>
        <w:left w:val="none" w:sz="0" w:space="0" w:color="auto"/>
        <w:bottom w:val="none" w:sz="0" w:space="0" w:color="auto"/>
        <w:right w:val="none" w:sz="0" w:space="0" w:color="auto"/>
      </w:divBdr>
    </w:div>
    <w:div w:id="1811902523">
      <w:bodyDiv w:val="1"/>
      <w:marLeft w:val="0"/>
      <w:marRight w:val="0"/>
      <w:marTop w:val="0"/>
      <w:marBottom w:val="0"/>
      <w:divBdr>
        <w:top w:val="none" w:sz="0" w:space="0" w:color="auto"/>
        <w:left w:val="none" w:sz="0" w:space="0" w:color="auto"/>
        <w:bottom w:val="none" w:sz="0" w:space="0" w:color="auto"/>
        <w:right w:val="none" w:sz="0" w:space="0" w:color="auto"/>
      </w:divBdr>
    </w:div>
    <w:div w:id="1817725973">
      <w:bodyDiv w:val="1"/>
      <w:marLeft w:val="0"/>
      <w:marRight w:val="0"/>
      <w:marTop w:val="0"/>
      <w:marBottom w:val="0"/>
      <w:divBdr>
        <w:top w:val="none" w:sz="0" w:space="0" w:color="auto"/>
        <w:left w:val="none" w:sz="0" w:space="0" w:color="auto"/>
        <w:bottom w:val="none" w:sz="0" w:space="0" w:color="auto"/>
        <w:right w:val="none" w:sz="0" w:space="0" w:color="auto"/>
      </w:divBdr>
    </w:div>
    <w:div w:id="1838687402">
      <w:bodyDiv w:val="1"/>
      <w:marLeft w:val="0"/>
      <w:marRight w:val="0"/>
      <w:marTop w:val="0"/>
      <w:marBottom w:val="0"/>
      <w:divBdr>
        <w:top w:val="none" w:sz="0" w:space="0" w:color="auto"/>
        <w:left w:val="none" w:sz="0" w:space="0" w:color="auto"/>
        <w:bottom w:val="none" w:sz="0" w:space="0" w:color="auto"/>
        <w:right w:val="none" w:sz="0" w:space="0" w:color="auto"/>
      </w:divBdr>
      <w:divsChild>
        <w:div w:id="247886135">
          <w:marLeft w:val="0"/>
          <w:marRight w:val="0"/>
          <w:marTop w:val="0"/>
          <w:marBottom w:val="0"/>
          <w:divBdr>
            <w:top w:val="none" w:sz="0" w:space="0" w:color="auto"/>
            <w:left w:val="none" w:sz="0" w:space="0" w:color="auto"/>
            <w:bottom w:val="none" w:sz="0" w:space="0" w:color="auto"/>
            <w:right w:val="none" w:sz="0" w:space="0" w:color="auto"/>
          </w:divBdr>
        </w:div>
        <w:div w:id="1944148824">
          <w:marLeft w:val="0"/>
          <w:marRight w:val="0"/>
          <w:marTop w:val="0"/>
          <w:marBottom w:val="0"/>
          <w:divBdr>
            <w:top w:val="none" w:sz="0" w:space="0" w:color="auto"/>
            <w:left w:val="none" w:sz="0" w:space="0" w:color="auto"/>
            <w:bottom w:val="none" w:sz="0" w:space="0" w:color="auto"/>
            <w:right w:val="none" w:sz="0" w:space="0" w:color="auto"/>
          </w:divBdr>
        </w:div>
      </w:divsChild>
    </w:div>
    <w:div w:id="1857386362">
      <w:bodyDiv w:val="1"/>
      <w:marLeft w:val="0"/>
      <w:marRight w:val="0"/>
      <w:marTop w:val="0"/>
      <w:marBottom w:val="0"/>
      <w:divBdr>
        <w:top w:val="none" w:sz="0" w:space="0" w:color="auto"/>
        <w:left w:val="none" w:sz="0" w:space="0" w:color="auto"/>
        <w:bottom w:val="none" w:sz="0" w:space="0" w:color="auto"/>
        <w:right w:val="none" w:sz="0" w:space="0" w:color="auto"/>
      </w:divBdr>
    </w:div>
    <w:div w:id="1857425766">
      <w:bodyDiv w:val="1"/>
      <w:marLeft w:val="0"/>
      <w:marRight w:val="0"/>
      <w:marTop w:val="0"/>
      <w:marBottom w:val="0"/>
      <w:divBdr>
        <w:top w:val="none" w:sz="0" w:space="0" w:color="auto"/>
        <w:left w:val="none" w:sz="0" w:space="0" w:color="auto"/>
        <w:bottom w:val="none" w:sz="0" w:space="0" w:color="auto"/>
        <w:right w:val="none" w:sz="0" w:space="0" w:color="auto"/>
      </w:divBdr>
    </w:div>
    <w:div w:id="1886596471">
      <w:bodyDiv w:val="1"/>
      <w:marLeft w:val="0"/>
      <w:marRight w:val="0"/>
      <w:marTop w:val="0"/>
      <w:marBottom w:val="0"/>
      <w:divBdr>
        <w:top w:val="none" w:sz="0" w:space="0" w:color="auto"/>
        <w:left w:val="none" w:sz="0" w:space="0" w:color="auto"/>
        <w:bottom w:val="none" w:sz="0" w:space="0" w:color="auto"/>
        <w:right w:val="none" w:sz="0" w:space="0" w:color="auto"/>
      </w:divBdr>
    </w:div>
    <w:div w:id="1893736662">
      <w:bodyDiv w:val="1"/>
      <w:marLeft w:val="0"/>
      <w:marRight w:val="0"/>
      <w:marTop w:val="0"/>
      <w:marBottom w:val="0"/>
      <w:divBdr>
        <w:top w:val="none" w:sz="0" w:space="0" w:color="auto"/>
        <w:left w:val="none" w:sz="0" w:space="0" w:color="auto"/>
        <w:bottom w:val="none" w:sz="0" w:space="0" w:color="auto"/>
        <w:right w:val="none" w:sz="0" w:space="0" w:color="auto"/>
      </w:divBdr>
      <w:divsChild>
        <w:div w:id="943416646">
          <w:marLeft w:val="0"/>
          <w:marRight w:val="0"/>
          <w:marTop w:val="0"/>
          <w:marBottom w:val="0"/>
          <w:divBdr>
            <w:top w:val="none" w:sz="0" w:space="0" w:color="auto"/>
            <w:left w:val="none" w:sz="0" w:space="0" w:color="auto"/>
            <w:bottom w:val="none" w:sz="0" w:space="0" w:color="auto"/>
            <w:right w:val="none" w:sz="0" w:space="0" w:color="auto"/>
          </w:divBdr>
        </w:div>
        <w:div w:id="1180050934">
          <w:marLeft w:val="0"/>
          <w:marRight w:val="0"/>
          <w:marTop w:val="0"/>
          <w:marBottom w:val="0"/>
          <w:divBdr>
            <w:top w:val="none" w:sz="0" w:space="0" w:color="auto"/>
            <w:left w:val="none" w:sz="0" w:space="0" w:color="auto"/>
            <w:bottom w:val="none" w:sz="0" w:space="0" w:color="auto"/>
            <w:right w:val="none" w:sz="0" w:space="0" w:color="auto"/>
          </w:divBdr>
        </w:div>
      </w:divsChild>
    </w:div>
    <w:div w:id="1899897342">
      <w:bodyDiv w:val="1"/>
      <w:marLeft w:val="0"/>
      <w:marRight w:val="0"/>
      <w:marTop w:val="0"/>
      <w:marBottom w:val="0"/>
      <w:divBdr>
        <w:top w:val="none" w:sz="0" w:space="0" w:color="auto"/>
        <w:left w:val="none" w:sz="0" w:space="0" w:color="auto"/>
        <w:bottom w:val="none" w:sz="0" w:space="0" w:color="auto"/>
        <w:right w:val="none" w:sz="0" w:space="0" w:color="auto"/>
      </w:divBdr>
    </w:div>
    <w:div w:id="1902669767">
      <w:bodyDiv w:val="1"/>
      <w:marLeft w:val="0"/>
      <w:marRight w:val="0"/>
      <w:marTop w:val="0"/>
      <w:marBottom w:val="0"/>
      <w:divBdr>
        <w:top w:val="none" w:sz="0" w:space="0" w:color="auto"/>
        <w:left w:val="none" w:sz="0" w:space="0" w:color="auto"/>
        <w:bottom w:val="none" w:sz="0" w:space="0" w:color="auto"/>
        <w:right w:val="none" w:sz="0" w:space="0" w:color="auto"/>
      </w:divBdr>
    </w:div>
    <w:div w:id="1903759177">
      <w:bodyDiv w:val="1"/>
      <w:marLeft w:val="0"/>
      <w:marRight w:val="0"/>
      <w:marTop w:val="0"/>
      <w:marBottom w:val="0"/>
      <w:divBdr>
        <w:top w:val="none" w:sz="0" w:space="0" w:color="auto"/>
        <w:left w:val="none" w:sz="0" w:space="0" w:color="auto"/>
        <w:bottom w:val="none" w:sz="0" w:space="0" w:color="auto"/>
        <w:right w:val="none" w:sz="0" w:space="0" w:color="auto"/>
      </w:divBdr>
    </w:div>
    <w:div w:id="1936748059">
      <w:bodyDiv w:val="1"/>
      <w:marLeft w:val="0"/>
      <w:marRight w:val="0"/>
      <w:marTop w:val="0"/>
      <w:marBottom w:val="0"/>
      <w:divBdr>
        <w:top w:val="none" w:sz="0" w:space="0" w:color="auto"/>
        <w:left w:val="none" w:sz="0" w:space="0" w:color="auto"/>
        <w:bottom w:val="none" w:sz="0" w:space="0" w:color="auto"/>
        <w:right w:val="none" w:sz="0" w:space="0" w:color="auto"/>
      </w:divBdr>
    </w:div>
    <w:div w:id="1969894192">
      <w:bodyDiv w:val="1"/>
      <w:marLeft w:val="0"/>
      <w:marRight w:val="0"/>
      <w:marTop w:val="0"/>
      <w:marBottom w:val="0"/>
      <w:divBdr>
        <w:top w:val="none" w:sz="0" w:space="0" w:color="auto"/>
        <w:left w:val="none" w:sz="0" w:space="0" w:color="auto"/>
        <w:bottom w:val="none" w:sz="0" w:space="0" w:color="auto"/>
        <w:right w:val="none" w:sz="0" w:space="0" w:color="auto"/>
      </w:divBdr>
    </w:div>
    <w:div w:id="1971090407">
      <w:bodyDiv w:val="1"/>
      <w:marLeft w:val="0"/>
      <w:marRight w:val="0"/>
      <w:marTop w:val="0"/>
      <w:marBottom w:val="0"/>
      <w:divBdr>
        <w:top w:val="none" w:sz="0" w:space="0" w:color="auto"/>
        <w:left w:val="none" w:sz="0" w:space="0" w:color="auto"/>
        <w:bottom w:val="none" w:sz="0" w:space="0" w:color="auto"/>
        <w:right w:val="none" w:sz="0" w:space="0" w:color="auto"/>
      </w:divBdr>
    </w:div>
    <w:div w:id="1997297302">
      <w:bodyDiv w:val="1"/>
      <w:marLeft w:val="0"/>
      <w:marRight w:val="0"/>
      <w:marTop w:val="0"/>
      <w:marBottom w:val="0"/>
      <w:divBdr>
        <w:top w:val="none" w:sz="0" w:space="0" w:color="auto"/>
        <w:left w:val="none" w:sz="0" w:space="0" w:color="auto"/>
        <w:bottom w:val="none" w:sz="0" w:space="0" w:color="auto"/>
        <w:right w:val="none" w:sz="0" w:space="0" w:color="auto"/>
      </w:divBdr>
    </w:div>
    <w:div w:id="1999990794">
      <w:bodyDiv w:val="1"/>
      <w:marLeft w:val="0"/>
      <w:marRight w:val="0"/>
      <w:marTop w:val="0"/>
      <w:marBottom w:val="0"/>
      <w:divBdr>
        <w:top w:val="none" w:sz="0" w:space="0" w:color="auto"/>
        <w:left w:val="none" w:sz="0" w:space="0" w:color="auto"/>
        <w:bottom w:val="none" w:sz="0" w:space="0" w:color="auto"/>
        <w:right w:val="none" w:sz="0" w:space="0" w:color="auto"/>
      </w:divBdr>
      <w:divsChild>
        <w:div w:id="12461311">
          <w:marLeft w:val="0"/>
          <w:marRight w:val="0"/>
          <w:marTop w:val="0"/>
          <w:marBottom w:val="225"/>
          <w:divBdr>
            <w:top w:val="single" w:sz="6" w:space="0" w:color="CCCCCC"/>
            <w:left w:val="single" w:sz="6" w:space="0" w:color="CCCCCC"/>
            <w:bottom w:val="single" w:sz="6" w:space="0" w:color="CCCCCC"/>
            <w:right w:val="single" w:sz="6" w:space="0" w:color="CCCCCC"/>
          </w:divBdr>
          <w:divsChild>
            <w:div w:id="431751838">
              <w:marLeft w:val="0"/>
              <w:marRight w:val="0"/>
              <w:marTop w:val="0"/>
              <w:marBottom w:val="0"/>
              <w:divBdr>
                <w:top w:val="none" w:sz="0" w:space="0" w:color="auto"/>
                <w:left w:val="none" w:sz="0" w:space="0" w:color="auto"/>
                <w:bottom w:val="none" w:sz="0" w:space="0" w:color="auto"/>
                <w:right w:val="none" w:sz="0" w:space="0" w:color="auto"/>
              </w:divBdr>
            </w:div>
            <w:div w:id="1201474451">
              <w:marLeft w:val="0"/>
              <w:marRight w:val="0"/>
              <w:marTop w:val="0"/>
              <w:marBottom w:val="0"/>
              <w:divBdr>
                <w:top w:val="none" w:sz="0" w:space="0" w:color="auto"/>
                <w:left w:val="none" w:sz="0" w:space="0" w:color="auto"/>
                <w:bottom w:val="none" w:sz="0" w:space="0" w:color="auto"/>
                <w:right w:val="none" w:sz="0" w:space="0" w:color="auto"/>
              </w:divBdr>
              <w:divsChild>
                <w:div w:id="1587806435">
                  <w:marLeft w:val="0"/>
                  <w:marRight w:val="0"/>
                  <w:marTop w:val="0"/>
                  <w:marBottom w:val="0"/>
                  <w:divBdr>
                    <w:top w:val="none" w:sz="0" w:space="0" w:color="auto"/>
                    <w:left w:val="none" w:sz="0" w:space="0" w:color="auto"/>
                    <w:bottom w:val="none" w:sz="0" w:space="0" w:color="auto"/>
                    <w:right w:val="none" w:sz="0" w:space="0" w:color="auto"/>
                  </w:divBdr>
                  <w:divsChild>
                    <w:div w:id="1669940068">
                      <w:marLeft w:val="0"/>
                      <w:marRight w:val="0"/>
                      <w:marTop w:val="0"/>
                      <w:marBottom w:val="0"/>
                      <w:divBdr>
                        <w:top w:val="none" w:sz="0" w:space="0" w:color="auto"/>
                        <w:left w:val="none" w:sz="0" w:space="0" w:color="auto"/>
                        <w:bottom w:val="none" w:sz="0" w:space="0" w:color="auto"/>
                        <w:right w:val="none" w:sz="0" w:space="0" w:color="auto"/>
                      </w:divBdr>
                      <w:divsChild>
                        <w:div w:id="1819304876">
                          <w:marLeft w:val="0"/>
                          <w:marRight w:val="0"/>
                          <w:marTop w:val="0"/>
                          <w:marBottom w:val="0"/>
                          <w:divBdr>
                            <w:top w:val="none" w:sz="0" w:space="0" w:color="auto"/>
                            <w:left w:val="none" w:sz="0" w:space="0" w:color="auto"/>
                            <w:bottom w:val="none" w:sz="0" w:space="0" w:color="auto"/>
                            <w:right w:val="none" w:sz="0" w:space="0" w:color="auto"/>
                          </w:divBdr>
                          <w:divsChild>
                            <w:div w:id="1511947786">
                              <w:marLeft w:val="0"/>
                              <w:marRight w:val="0"/>
                              <w:marTop w:val="0"/>
                              <w:marBottom w:val="60"/>
                              <w:divBdr>
                                <w:top w:val="none" w:sz="0" w:space="0" w:color="auto"/>
                                <w:left w:val="none" w:sz="0" w:space="0" w:color="auto"/>
                                <w:bottom w:val="none" w:sz="0" w:space="0" w:color="auto"/>
                                <w:right w:val="none" w:sz="0" w:space="0" w:color="auto"/>
                              </w:divBdr>
                              <w:divsChild>
                                <w:div w:id="1963414616">
                                  <w:marLeft w:val="0"/>
                                  <w:marRight w:val="0"/>
                                  <w:marTop w:val="0"/>
                                  <w:marBottom w:val="0"/>
                                  <w:divBdr>
                                    <w:top w:val="none" w:sz="0" w:space="0" w:color="auto"/>
                                    <w:left w:val="single" w:sz="24" w:space="6" w:color="E2E2E2"/>
                                    <w:bottom w:val="none" w:sz="0" w:space="0" w:color="auto"/>
                                    <w:right w:val="none" w:sz="0" w:space="0" w:color="auto"/>
                                  </w:divBdr>
                                </w:div>
                              </w:divsChild>
                            </w:div>
                          </w:divsChild>
                        </w:div>
                      </w:divsChild>
                    </w:div>
                  </w:divsChild>
                </w:div>
                <w:div w:id="1743984096">
                  <w:marLeft w:val="0"/>
                  <w:marRight w:val="0"/>
                  <w:marTop w:val="0"/>
                  <w:marBottom w:val="0"/>
                  <w:divBdr>
                    <w:top w:val="none" w:sz="0" w:space="0" w:color="auto"/>
                    <w:left w:val="none" w:sz="0" w:space="0" w:color="auto"/>
                    <w:bottom w:val="none" w:sz="0" w:space="0" w:color="auto"/>
                    <w:right w:val="none" w:sz="0" w:space="0" w:color="auto"/>
                  </w:divBdr>
                  <w:divsChild>
                    <w:div w:id="307899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463575">
      <w:bodyDiv w:val="1"/>
      <w:marLeft w:val="0"/>
      <w:marRight w:val="0"/>
      <w:marTop w:val="0"/>
      <w:marBottom w:val="0"/>
      <w:divBdr>
        <w:top w:val="none" w:sz="0" w:space="0" w:color="auto"/>
        <w:left w:val="none" w:sz="0" w:space="0" w:color="auto"/>
        <w:bottom w:val="none" w:sz="0" w:space="0" w:color="auto"/>
        <w:right w:val="none" w:sz="0" w:space="0" w:color="auto"/>
      </w:divBdr>
    </w:div>
    <w:div w:id="2016806609">
      <w:bodyDiv w:val="1"/>
      <w:marLeft w:val="0"/>
      <w:marRight w:val="0"/>
      <w:marTop w:val="0"/>
      <w:marBottom w:val="0"/>
      <w:divBdr>
        <w:top w:val="none" w:sz="0" w:space="0" w:color="auto"/>
        <w:left w:val="none" w:sz="0" w:space="0" w:color="auto"/>
        <w:bottom w:val="none" w:sz="0" w:space="0" w:color="auto"/>
        <w:right w:val="none" w:sz="0" w:space="0" w:color="auto"/>
      </w:divBdr>
    </w:div>
    <w:div w:id="2037844599">
      <w:bodyDiv w:val="1"/>
      <w:marLeft w:val="0"/>
      <w:marRight w:val="0"/>
      <w:marTop w:val="0"/>
      <w:marBottom w:val="0"/>
      <w:divBdr>
        <w:top w:val="none" w:sz="0" w:space="0" w:color="auto"/>
        <w:left w:val="none" w:sz="0" w:space="0" w:color="auto"/>
        <w:bottom w:val="none" w:sz="0" w:space="0" w:color="auto"/>
        <w:right w:val="none" w:sz="0" w:space="0" w:color="auto"/>
      </w:divBdr>
    </w:div>
    <w:div w:id="2046247628">
      <w:bodyDiv w:val="1"/>
      <w:marLeft w:val="0"/>
      <w:marRight w:val="0"/>
      <w:marTop w:val="0"/>
      <w:marBottom w:val="0"/>
      <w:divBdr>
        <w:top w:val="none" w:sz="0" w:space="0" w:color="auto"/>
        <w:left w:val="none" w:sz="0" w:space="0" w:color="auto"/>
        <w:bottom w:val="none" w:sz="0" w:space="0" w:color="auto"/>
        <w:right w:val="none" w:sz="0" w:space="0" w:color="auto"/>
      </w:divBdr>
    </w:div>
    <w:div w:id="2052219003">
      <w:bodyDiv w:val="1"/>
      <w:marLeft w:val="0"/>
      <w:marRight w:val="0"/>
      <w:marTop w:val="0"/>
      <w:marBottom w:val="0"/>
      <w:divBdr>
        <w:top w:val="none" w:sz="0" w:space="0" w:color="auto"/>
        <w:left w:val="none" w:sz="0" w:space="0" w:color="auto"/>
        <w:bottom w:val="none" w:sz="0" w:space="0" w:color="auto"/>
        <w:right w:val="none" w:sz="0" w:space="0" w:color="auto"/>
      </w:divBdr>
    </w:div>
    <w:div w:id="2052726503">
      <w:bodyDiv w:val="1"/>
      <w:marLeft w:val="0"/>
      <w:marRight w:val="0"/>
      <w:marTop w:val="0"/>
      <w:marBottom w:val="0"/>
      <w:divBdr>
        <w:top w:val="none" w:sz="0" w:space="0" w:color="auto"/>
        <w:left w:val="none" w:sz="0" w:space="0" w:color="auto"/>
        <w:bottom w:val="none" w:sz="0" w:space="0" w:color="auto"/>
        <w:right w:val="none" w:sz="0" w:space="0" w:color="auto"/>
      </w:divBdr>
    </w:div>
    <w:div w:id="2066101493">
      <w:bodyDiv w:val="1"/>
      <w:marLeft w:val="0"/>
      <w:marRight w:val="0"/>
      <w:marTop w:val="0"/>
      <w:marBottom w:val="0"/>
      <w:divBdr>
        <w:top w:val="none" w:sz="0" w:space="0" w:color="auto"/>
        <w:left w:val="none" w:sz="0" w:space="0" w:color="auto"/>
        <w:bottom w:val="none" w:sz="0" w:space="0" w:color="auto"/>
        <w:right w:val="none" w:sz="0" w:space="0" w:color="auto"/>
      </w:divBdr>
    </w:div>
    <w:div w:id="2073114121">
      <w:bodyDiv w:val="1"/>
      <w:marLeft w:val="0"/>
      <w:marRight w:val="0"/>
      <w:marTop w:val="0"/>
      <w:marBottom w:val="0"/>
      <w:divBdr>
        <w:top w:val="none" w:sz="0" w:space="0" w:color="auto"/>
        <w:left w:val="none" w:sz="0" w:space="0" w:color="auto"/>
        <w:bottom w:val="none" w:sz="0" w:space="0" w:color="auto"/>
        <w:right w:val="none" w:sz="0" w:space="0" w:color="auto"/>
      </w:divBdr>
    </w:div>
    <w:div w:id="2122843114">
      <w:bodyDiv w:val="1"/>
      <w:marLeft w:val="0"/>
      <w:marRight w:val="0"/>
      <w:marTop w:val="0"/>
      <w:marBottom w:val="0"/>
      <w:divBdr>
        <w:top w:val="none" w:sz="0" w:space="0" w:color="auto"/>
        <w:left w:val="none" w:sz="0" w:space="0" w:color="auto"/>
        <w:bottom w:val="none" w:sz="0" w:space="0" w:color="auto"/>
        <w:right w:val="none" w:sz="0" w:space="0" w:color="auto"/>
      </w:divBdr>
    </w:div>
    <w:div w:id="2141259640">
      <w:bodyDiv w:val="1"/>
      <w:marLeft w:val="0"/>
      <w:marRight w:val="0"/>
      <w:marTop w:val="0"/>
      <w:marBottom w:val="0"/>
      <w:divBdr>
        <w:top w:val="none" w:sz="0" w:space="0" w:color="auto"/>
        <w:left w:val="none" w:sz="0" w:space="0" w:color="auto"/>
        <w:bottom w:val="none" w:sz="0" w:space="0" w:color="auto"/>
        <w:right w:val="none" w:sz="0" w:space="0" w:color="auto"/>
      </w:divBdr>
    </w:div>
    <w:div w:id="21438452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regaoeletronico@jardinopolis.sp.gov.br" TargetMode="Externa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bec.sp.gov.br/Sancoes_ui/aspx/ConsultaAdministrativaFornecedor.asp" TargetMode="External"/><Relationship Id="rId39"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s://www.planalto.gov.br/ccivil_03/leis/lcp/lcp12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s://www.portaltransparencia.gov.br/sancoes/cnep" TargetMode="External"/><Relationship Id="rId33" Type="http://schemas.openxmlformats.org/officeDocument/2006/relationships/hyperlink" Target="https://www.gov.br/compras/pt-br/acesso-a-informacao/legislacao/instrucoes-normativas/instrucao-normativa-seges-me-no-73-de-30-de-setembro-de-2022" TargetMode="External"/><Relationship Id="rId38"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0" Type="http://schemas.openxmlformats.org/officeDocument/2006/relationships/hyperlink" Target="https://www.planalto.gov.br/ccivil_03/constituicao/constituicaocompilado.htm" TargetMode="External"/><Relationship Id="rId29" Type="http://schemas.openxmlformats.org/officeDocument/2006/relationships/hyperlink" Target="https://www.gov.br/compras/pt-br/acesso-a-informacao/legislacao/instrucoes-normativas/instrucao-normativa-no-3-de-26-de-abril-de-2018" TargetMode="External"/><Relationship Id="rId41" Type="http://schemas.openxmlformats.org/officeDocument/2006/relationships/hyperlink" Target="http://www.jardinopolis.sp.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icitanet.com.br/"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licitanet.com.br/"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s://www.planalto.gov.br/ccivil_03/_ato2011-2014/2013/lei/l12846.htm" TargetMode="External"/><Relationship Id="rId10" Type="http://schemas.openxmlformats.org/officeDocument/2006/relationships/hyperlink" Target="http://www.jardinopolis.sp.gov.br"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15-2018/2016/decreto/d8660.htm" TargetMode="Externa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licitanet.com.br"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_ato2015-2018/2015/decreto/d8539.htm" TargetMode="External"/><Relationship Id="rId27" Type="http://schemas.openxmlformats.org/officeDocument/2006/relationships/hyperlink" Target="https://www.tce.sp.gov.br/pesquisa-relacao-apenados" TargetMode="External"/><Relationship Id="rId30" Type="http://schemas.openxmlformats.org/officeDocument/2006/relationships/hyperlink" Target="https://www.gov.br/compras/pt-br/acesso-a-informacao/legislacao/instrucoes-normativas/instrucao-normativa-seges-me-no-73-de-30-de-setembro-de-2022" TargetMode="External"/><Relationship Id="rId35" Type="http://schemas.openxmlformats.org/officeDocument/2006/relationships/hyperlink" Target="http://www.imprensaoficialmunicipal.com.br/jardinopolis" TargetMode="External"/><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hyperlink" Target="http://www.jardinopolis.sp.gov.br"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A1F8A-7A4E-4A34-929F-79DF92D00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244</TotalTime>
  <Pages>31</Pages>
  <Words>15036</Words>
  <Characters>81199</Characters>
  <Application>Microsoft Office Word</Application>
  <DocSecurity>0</DocSecurity>
  <Lines>676</Lines>
  <Paragraphs>192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96043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Renato Pessini</dc:creator>
  <cp:lastModifiedBy>Catharina Bueno</cp:lastModifiedBy>
  <cp:revision>10</cp:revision>
  <cp:lastPrinted>2022-11-28T14:06:00Z</cp:lastPrinted>
  <dcterms:created xsi:type="dcterms:W3CDTF">2023-06-30T12:31:00Z</dcterms:created>
  <dcterms:modified xsi:type="dcterms:W3CDTF">2024-06-06T12:48:00Z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2020-11-21T00:00:00Z</vt:filetime>
  </property>
  <property fmtid="{D5CDD505-2E9C-101B-9397-08002B2CF9AE}" pid="3" name="Creator">
    <vt:lpwstr>Microsoft® Word para Microsoft 365</vt:lpwstr>
  </property>
  <property fmtid="{D5CDD505-2E9C-101B-9397-08002B2CF9AE}" pid="4" name="LastSaved">
    <vt:filetime>2021-05-30T00:00:00Z</vt:filetime>
  </property>
</Properties>
</file>